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wedding planner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 name, dates and venue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Package or scope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Instalment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Vendor-wise recharges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Pure-agent disclosure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Guest count and room block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Wedding planning and coordination fee, three-function package</w:t>
            </w:r>
          </w:p>
        </w:tc>
        <w:tc>
          <w:tcPr>
            <w:tcW w:type="dxa" w:w="864"/>
          </w:tcPr>
          <w:p>
            <w:r>
              <w:t>998596</w:t>
            </w:r>
          </w:p>
        </w:tc>
        <w:tc>
          <w:tcPr>
            <w:tcW w:type="dxa" w:w="864"/>
          </w:tcPr>
          <w:p>
            <w:r>
              <w:t>1 EVENT</w:t>
            </w:r>
          </w:p>
        </w:tc>
        <w:tc>
          <w:tcPr>
            <w:tcW w:type="dxa" w:w="864"/>
          </w:tcPr>
          <w:p>
            <w:r>
              <w:t>250,000.00</w:t>
            </w:r>
          </w:p>
        </w:tc>
        <w:tc>
          <w:tcPr>
            <w:tcW w:type="dxa" w:w="864"/>
          </w:tcPr>
          <w:p>
            <w:r>
              <w:t>250,000.00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  <w:tc>
          <w:tcPr>
            <w:tcW w:type="dxa" w:w="864"/>
          </w:tcPr>
          <w:p>
            <w:r>
              <w:t>295,000.00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Guest hospitality desk and coordination staff</w:t>
            </w:r>
          </w:p>
        </w:tc>
        <w:tc>
          <w:tcPr>
            <w:tcW w:type="dxa" w:w="864"/>
          </w:tcPr>
          <w:p>
            <w:r>
              <w:t>998596</w:t>
            </w:r>
          </w:p>
        </w:tc>
        <w:tc>
          <w:tcPr>
            <w:tcW w:type="dxa" w:w="864"/>
          </w:tcPr>
          <w:p>
            <w:r>
              <w:t>3 DAY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54,000.00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4,860.00</w:t>
            </w:r>
          </w:p>
        </w:tc>
        <w:tc>
          <w:tcPr>
            <w:tcW w:type="dxa" w:w="864"/>
          </w:tcPr>
          <w:p>
            <w:r>
              <w:t>4,860.00</w:t>
            </w:r>
          </w:p>
        </w:tc>
        <w:tc>
          <w:tcPr>
            <w:tcW w:type="dxa" w:w="864"/>
          </w:tcPr>
          <w:p>
            <w:r>
              <w:t>63,720.00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Design and concept development for decor theme</w:t>
            </w:r>
          </w:p>
        </w:tc>
        <w:tc>
          <w:tcPr>
            <w:tcW w:type="dxa" w:w="864"/>
          </w:tcPr>
          <w:p>
            <w:r>
              <w:t>998596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47,200.00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Artist management, sangeet performers</w:t>
            </w:r>
          </w:p>
        </w:tc>
        <w:tc>
          <w:tcPr>
            <w:tcW w:type="dxa" w:w="864"/>
          </w:tcPr>
          <w:p>
            <w:r>
              <w:t>998596</w:t>
            </w:r>
          </w:p>
        </w:tc>
        <w:tc>
          <w:tcPr>
            <w:tcW w:type="dxa" w:w="864"/>
          </w:tcPr>
          <w:p>
            <w:r>
              <w:t>1 EVENT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35,400.00</w:t>
            </w:r>
          </w:p>
        </w:tc>
      </w:tr>
    </w:tbl>
    <w:p>
      <w:pPr>
        <w:jc w:val="right"/>
      </w:pPr>
      <w:r>
        <w:rPr>
          <w:b w:val="0"/>
        </w:rPr>
        <w:t>Taxable value: Rs. 374,000.00</w:t>
      </w:r>
    </w:p>
    <w:p>
      <w:pPr>
        <w:jc w:val="right"/>
      </w:pPr>
      <w:r>
        <w:rPr>
          <w:b w:val="0"/>
        </w:rPr>
        <w:t>CGST + SGST: Rs. 67,320.00</w:t>
      </w:r>
    </w:p>
    <w:p>
      <w:pPr>
        <w:jc w:val="right"/>
      </w:pPr>
      <w:r>
        <w:rPr>
          <w:b/>
        </w:rPr>
        <w:t>Invoice total: Rs. 441,320.00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