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towing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Disabled vehicle number and model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Pickup and drop locations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Kilometres towed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Tow truck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Roadside assistance or insurer claim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Waiting and recovery time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Flatbed towing, base charge up to 10 km</w:t>
            </w:r>
          </w:p>
        </w:tc>
        <w:tc>
          <w:tcPr>
            <w:tcW w:type="dxa" w:w="864"/>
          </w:tcPr>
          <w:p>
            <w:r>
              <w:t>996744</w:t>
            </w:r>
          </w:p>
        </w:tc>
        <w:tc>
          <w:tcPr>
            <w:tcW w:type="dxa" w:w="864"/>
          </w:tcPr>
          <w:p>
            <w:r>
              <w:t>1 TRIP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Additional kilometres towed</w:t>
            </w:r>
          </w:p>
        </w:tc>
        <w:tc>
          <w:tcPr>
            <w:tcW w:type="dxa" w:w="864"/>
          </w:tcPr>
          <w:p>
            <w:r>
              <w:t>996744</w:t>
            </w:r>
          </w:p>
        </w:tc>
        <w:tc>
          <w:tcPr>
            <w:tcW w:type="dxa" w:w="864"/>
          </w:tcPr>
          <w:p>
            <w:r>
              <w:t>26 KM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1,170.00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105.30</w:t>
            </w:r>
          </w:p>
        </w:tc>
        <w:tc>
          <w:tcPr>
            <w:tcW w:type="dxa" w:w="864"/>
          </w:tcPr>
          <w:p>
            <w:r>
              <w:t>105.30</w:t>
            </w:r>
          </w:p>
        </w:tc>
        <w:tc>
          <w:tcPr>
            <w:tcW w:type="dxa" w:w="864"/>
          </w:tcPr>
          <w:p>
            <w:r>
              <w:t>1,380.60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Waiting charges at accident site</w:t>
            </w:r>
          </w:p>
        </w:tc>
        <w:tc>
          <w:tcPr>
            <w:tcW w:type="dxa" w:w="864"/>
          </w:tcPr>
          <w:p>
            <w:r>
              <w:t>996744</w:t>
            </w:r>
          </w:p>
        </w:tc>
        <w:tc>
          <w:tcPr>
            <w:tcW w:type="dxa" w:w="864"/>
          </w:tcPr>
          <w:p>
            <w:r>
              <w:t>2 HOUR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Night service surcharge (22:00 to 06:00)</w:t>
            </w:r>
          </w:p>
        </w:tc>
        <w:tc>
          <w:tcPr>
            <w:tcW w:type="dxa" w:w="864"/>
          </w:tcPr>
          <w:p>
            <w:r>
              <w:t>996744</w:t>
            </w:r>
          </w:p>
        </w:tc>
        <w:tc>
          <w:tcPr>
            <w:tcW w:type="dxa" w:w="864"/>
          </w:tcPr>
          <w:p>
            <w:r>
              <w:t>1 TRIP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590.00</w:t>
            </w:r>
          </w:p>
        </w:tc>
      </w:tr>
    </w:tbl>
    <w:p>
      <w:pPr>
        <w:jc w:val="right"/>
      </w:pPr>
      <w:r>
        <w:rPr>
          <w:b w:val="0"/>
        </w:rPr>
        <w:t>Taxable value: Rs. 4,270.00</w:t>
      </w:r>
    </w:p>
    <w:p>
      <w:pPr>
        <w:jc w:val="right"/>
      </w:pPr>
      <w:r>
        <w:rPr>
          <w:b w:val="0"/>
        </w:rPr>
        <w:t>CGST + SGST: Rs. 768.60</w:t>
      </w:r>
    </w:p>
    <w:p>
      <w:pPr>
        <w:jc w:val="right"/>
      </w:pPr>
      <w:r>
        <w:rPr>
          <w:b/>
        </w:rPr>
        <w:t>Invoice total: Rs. 5,038.60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