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textile trader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Quality name and construction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Than and bale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Width and metres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Commission agent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Transporter and LR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Payment terms and due date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Cotton cambric 60s x 60s, 44 inch, greige</w:t>
            </w:r>
          </w:p>
        </w:tc>
        <w:tc>
          <w:tcPr>
            <w:tcW w:type="dxa" w:w="864"/>
          </w:tcPr>
          <w:p>
            <w:r>
              <w:t>5208</w:t>
            </w:r>
          </w:p>
        </w:tc>
        <w:tc>
          <w:tcPr>
            <w:tcW w:type="dxa" w:w="864"/>
          </w:tcPr>
          <w:p>
            <w:r>
              <w:t>1200 MTR</w:t>
            </w:r>
          </w:p>
        </w:tc>
        <w:tc>
          <w:tcPr>
            <w:tcW w:type="dxa" w:w="864"/>
          </w:tcPr>
          <w:p>
            <w:r>
              <w:t>48.00</w:t>
            </w:r>
          </w:p>
        </w:tc>
        <w:tc>
          <w:tcPr>
            <w:tcW w:type="dxa" w:w="864"/>
          </w:tcPr>
          <w:p>
            <w:r>
              <w:t>57,600.00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1,440.00</w:t>
            </w:r>
          </w:p>
        </w:tc>
        <w:tc>
          <w:tcPr>
            <w:tcW w:type="dxa" w:w="864"/>
          </w:tcPr>
          <w:p>
            <w:r>
              <w:t>1,440.00</w:t>
            </w:r>
          </w:p>
        </w:tc>
        <w:tc>
          <w:tcPr>
            <w:tcW w:type="dxa" w:w="864"/>
          </w:tcPr>
          <w:p>
            <w:r>
              <w:t>60,480.00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Polyester viscose suiting, 58 inch</w:t>
            </w:r>
          </w:p>
        </w:tc>
        <w:tc>
          <w:tcPr>
            <w:tcW w:type="dxa" w:w="864"/>
          </w:tcPr>
          <w:p>
            <w:r>
              <w:t>5515</w:t>
            </w:r>
          </w:p>
        </w:tc>
        <w:tc>
          <w:tcPr>
            <w:tcW w:type="dxa" w:w="864"/>
          </w:tcPr>
          <w:p>
            <w:r>
              <w:t>600 MTR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99,000.00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103,950.00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Rayon fabric printed, 44 inch</w:t>
            </w:r>
          </w:p>
        </w:tc>
        <w:tc>
          <w:tcPr>
            <w:tcW w:type="dxa" w:w="864"/>
          </w:tcPr>
          <w:p>
            <w:r>
              <w:t>5516</w:t>
            </w:r>
          </w:p>
        </w:tc>
        <w:tc>
          <w:tcPr>
            <w:tcW w:type="dxa" w:w="864"/>
          </w:tcPr>
          <w:p>
            <w:r>
              <w:t>900 MTR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64,800.00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68,040.00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Cotton knitted fabric, single jersey, 180 GSM</w:t>
            </w:r>
          </w:p>
        </w:tc>
        <w:tc>
          <w:tcPr>
            <w:tcW w:type="dxa" w:w="864"/>
          </w:tcPr>
          <w:p>
            <w:r>
              <w:t>6006</w:t>
            </w:r>
          </w:p>
        </w:tc>
        <w:tc>
          <w:tcPr>
            <w:tcW w:type="dxa" w:w="864"/>
          </w:tcPr>
          <w:p>
            <w:r>
              <w:t>250 KGS</w:t>
            </w:r>
          </w:p>
        </w:tc>
        <w:tc>
          <w:tcPr>
            <w:tcW w:type="dxa" w:w="864"/>
          </w:tcPr>
          <w:p>
            <w:r>
              <w:t>330.00</w:t>
            </w:r>
          </w:p>
        </w:tc>
        <w:tc>
          <w:tcPr>
            <w:tcW w:type="dxa" w:w="864"/>
          </w:tcPr>
          <w:p>
            <w:r>
              <w:t>82,500.00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2,062.50</w:t>
            </w:r>
          </w:p>
        </w:tc>
        <w:tc>
          <w:tcPr>
            <w:tcW w:type="dxa" w:w="864"/>
          </w:tcPr>
          <w:p>
            <w:r>
              <w:t>2,062.50</w:t>
            </w:r>
          </w:p>
        </w:tc>
        <w:tc>
          <w:tcPr>
            <w:tcW w:type="dxa" w:w="864"/>
          </w:tcPr>
          <w:p>
            <w:r>
              <w:t>86,625.00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Cotton yarn 40s combed, cone</w:t>
            </w:r>
          </w:p>
        </w:tc>
        <w:tc>
          <w:tcPr>
            <w:tcW w:type="dxa" w:w="864"/>
          </w:tcPr>
          <w:p>
            <w:r>
              <w:t>5205</w:t>
            </w:r>
          </w:p>
        </w:tc>
        <w:tc>
          <w:tcPr>
            <w:tcW w:type="dxa" w:w="864"/>
          </w:tcPr>
          <w:p>
            <w:r>
              <w:t>400 KGS</w:t>
            </w:r>
          </w:p>
        </w:tc>
        <w:tc>
          <w:tcPr>
            <w:tcW w:type="dxa" w:w="864"/>
          </w:tcPr>
          <w:p>
            <w:r>
              <w:t>290.00</w:t>
            </w:r>
          </w:p>
        </w:tc>
        <w:tc>
          <w:tcPr>
            <w:tcW w:type="dxa" w:w="864"/>
          </w:tcPr>
          <w:p>
            <w:r>
              <w:t>116,000.00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2,900.00</w:t>
            </w:r>
          </w:p>
        </w:tc>
        <w:tc>
          <w:tcPr>
            <w:tcW w:type="dxa" w:w="864"/>
          </w:tcPr>
          <w:p>
            <w:r>
              <w:t>2,900.00</w:t>
            </w:r>
          </w:p>
        </w:tc>
        <w:tc>
          <w:tcPr>
            <w:tcW w:type="dxa" w:w="864"/>
          </w:tcPr>
          <w:p>
            <w:r>
              <w:t>121,800.00</w:t>
            </w:r>
          </w:p>
        </w:tc>
      </w:tr>
    </w:tbl>
    <w:p>
      <w:pPr>
        <w:jc w:val="right"/>
      </w:pPr>
      <w:r>
        <w:rPr>
          <w:b w:val="0"/>
        </w:rPr>
        <w:t>Taxable value: Rs. 419,900.00</w:t>
      </w:r>
    </w:p>
    <w:p>
      <w:pPr>
        <w:jc w:val="right"/>
      </w:pPr>
      <w:r>
        <w:rPr>
          <w:b w:val="0"/>
        </w:rPr>
        <w:t>CGST + SGST: Rs. 20,995.00</w:t>
      </w:r>
    </w:p>
    <w:p>
      <w:pPr>
        <w:jc w:val="right"/>
      </w:pPr>
      <w:r>
        <w:rPr>
          <w:b/>
        </w:rPr>
        <w:t>Invoice total: Rs. 440,895.00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