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telemedicine practice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Doctor's registration and council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Consultation mode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Date, time and duration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E-prescription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Patient's state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Platform or convenience fee shown separately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Video consultation — general physician (15 minutes)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Video consultation — dermatologist (20 minutes)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Follow-up chat consultation within 7 days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Second-opinion review of reports by specialist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</w:tr>
    </w:tbl>
    <w:p>
      <w:pPr>
        <w:jc w:val="right"/>
      </w:pPr>
      <w:r>
        <w:rPr>
          <w:b w:val="0"/>
        </w:rPr>
        <w:t>Taxable value: Rs. 2,750.00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2,750.00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