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supermarket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Barcode or SKU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Rate-wise tax summary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Offer or scheme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Loyalty points redeemed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Counter and cashier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Dynamic QR code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Glucose biscuits family pack (800 g)</w:t>
            </w:r>
          </w:p>
        </w:tc>
        <w:tc>
          <w:tcPr>
            <w:tcW w:type="dxa" w:w="864"/>
          </w:tcPr>
          <w:p>
            <w:r>
              <w:t>1905</w:t>
            </w:r>
          </w:p>
        </w:tc>
        <w:tc>
          <w:tcPr>
            <w:tcW w:type="dxa" w:w="864"/>
          </w:tcPr>
          <w:p>
            <w:r>
              <w:t>2 PAC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190.00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4.75</w:t>
            </w:r>
          </w:p>
        </w:tc>
        <w:tc>
          <w:tcPr>
            <w:tcW w:type="dxa" w:w="864"/>
          </w:tcPr>
          <w:p>
            <w:r>
              <w:t>4.75</w:t>
            </w:r>
          </w:p>
        </w:tc>
        <w:tc>
          <w:tcPr>
            <w:tcW w:type="dxa" w:w="864"/>
          </w:tcPr>
          <w:p>
            <w:r>
              <w:t>199.50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Milk chocolate bar (150 g)</w:t>
            </w:r>
          </w:p>
        </w:tc>
        <w:tc>
          <w:tcPr>
            <w:tcW w:type="dxa" w:w="864"/>
          </w:tcPr>
          <w:p>
            <w:r>
              <w:t>1806</w:t>
            </w:r>
          </w:p>
        </w:tc>
        <w:tc>
          <w:tcPr>
            <w:tcW w:type="dxa" w:w="864"/>
          </w:tcPr>
          <w:p>
            <w:r>
              <w:t>3 PCS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Instant coffee jar (200 g)</w:t>
            </w:r>
          </w:p>
        </w:tc>
        <w:tc>
          <w:tcPr>
            <w:tcW w:type="dxa" w:w="864"/>
          </w:tcPr>
          <w:p>
            <w:r>
              <w:t>0901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13.50</w:t>
            </w:r>
          </w:p>
        </w:tc>
        <w:tc>
          <w:tcPr>
            <w:tcW w:type="dxa" w:w="864"/>
          </w:tcPr>
          <w:p>
            <w:r>
              <w:t>567.00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Anti-dandruff shampoo (340 ml)</w:t>
            </w:r>
          </w:p>
        </w:tc>
        <w:tc>
          <w:tcPr>
            <w:tcW w:type="dxa" w:w="864"/>
          </w:tcPr>
          <w:p>
            <w:r>
              <w:t>3305</w:t>
            </w:r>
          </w:p>
        </w:tc>
        <w:tc>
          <w:tcPr>
            <w:tcW w:type="dxa" w:w="864"/>
          </w:tcPr>
          <w:p>
            <w:r>
              <w:t>1 BTL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Dishwash liquid gel (750 ml)</w:t>
            </w:r>
          </w:p>
        </w:tc>
        <w:tc>
          <w:tcPr>
            <w:tcW w:type="dxa" w:w="864"/>
          </w:tcPr>
          <w:p>
            <w:r>
              <w:t>3402</w:t>
            </w:r>
          </w:p>
        </w:tc>
        <w:tc>
          <w:tcPr>
            <w:tcW w:type="dxa" w:w="864"/>
          </w:tcPr>
          <w:p>
            <w:r>
              <w:t>2 BTL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29.70</w:t>
            </w:r>
          </w:p>
        </w:tc>
        <w:tc>
          <w:tcPr>
            <w:tcW w:type="dxa" w:w="864"/>
          </w:tcPr>
          <w:p>
            <w:r>
              <w:t>29.70</w:t>
            </w:r>
          </w:p>
        </w:tc>
        <w:tc>
          <w:tcPr>
            <w:tcW w:type="dxa" w:w="864"/>
          </w:tcPr>
          <w:p>
            <w:r>
              <w:t>389.40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Fresh bananas</w:t>
            </w:r>
          </w:p>
        </w:tc>
        <w:tc>
          <w:tcPr>
            <w:tcW w:type="dxa" w:w="864"/>
          </w:tcPr>
          <w:p>
            <w:r>
              <w:t>0803</w:t>
            </w:r>
          </w:p>
        </w:tc>
        <w:tc>
          <w:tcPr>
            <w:tcW w:type="dxa" w:w="864"/>
          </w:tcPr>
          <w:p>
            <w:r>
              <w:t>2 KGS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</w:tr>
    </w:tbl>
    <w:p>
      <w:pPr>
        <w:jc w:val="right"/>
      </w:pPr>
      <w:r>
        <w:rPr>
          <w:b w:val="0"/>
        </w:rPr>
        <w:t>Taxable value: Rs. 1,920.00</w:t>
      </w:r>
    </w:p>
    <w:p>
      <w:pPr>
        <w:jc w:val="right"/>
      </w:pPr>
      <w:r>
        <w:rPr>
          <w:b w:val="0"/>
        </w:rPr>
        <w:t>CGST + SGST: Rs. 132.90</w:t>
      </w:r>
    </w:p>
    <w:p>
      <w:pPr>
        <w:jc w:val="right"/>
      </w:pPr>
      <w:r>
        <w:rPr>
          <w:b/>
        </w:rPr>
        <w:t>Invoice total: Rs. 2,052.90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