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structural steel fabrication and erection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Drawing and erection mark numbers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Weight basis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Steel source: own or client-supplied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Wastage and scrap adjustment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Painting and surface preparation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Crane and equipment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Fabrication and erection of structural steel shed incl. steel, bolts and primer (composite)</w:t>
            </w:r>
          </w:p>
        </w:tc>
        <w:tc>
          <w:tcPr>
            <w:tcW w:type="dxa" w:w="864"/>
          </w:tcPr>
          <w:p>
            <w:r>
              <w:t>995455</w:t>
            </w:r>
          </w:p>
        </w:tc>
        <w:tc>
          <w:tcPr>
            <w:tcW w:type="dxa" w:w="864"/>
          </w:tcPr>
          <w:p>
            <w:r>
              <w:t>18.5 TON</w:t>
            </w:r>
          </w:p>
        </w:tc>
        <w:tc>
          <w:tcPr>
            <w:tcW w:type="dxa" w:w="864"/>
          </w:tcPr>
          <w:p>
            <w:r>
              <w:t>92,000.00</w:t>
            </w:r>
          </w:p>
        </w:tc>
        <w:tc>
          <w:tcPr>
            <w:tcW w:type="dxa" w:w="864"/>
          </w:tcPr>
          <w:p>
            <w:r>
              <w:t>1,702,000.00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153,180.00</w:t>
            </w:r>
          </w:p>
        </w:tc>
        <w:tc>
          <w:tcPr>
            <w:tcW w:type="dxa" w:w="864"/>
          </w:tcPr>
          <w:p>
            <w:r>
              <w:t>153,180.00</w:t>
            </w:r>
          </w:p>
        </w:tc>
        <w:tc>
          <w:tcPr>
            <w:tcW w:type="dxa" w:w="864"/>
          </w:tcPr>
          <w:p>
            <w:r>
              <w:t>2,008,360.00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Erection only of client-supplied steel members incl. tools and tackles</w:t>
            </w:r>
          </w:p>
        </w:tc>
        <w:tc>
          <w:tcPr>
            <w:tcW w:type="dxa" w:w="864"/>
          </w:tcPr>
          <w:p>
            <w:r>
              <w:t>995455</w:t>
            </w:r>
          </w:p>
        </w:tc>
        <w:tc>
          <w:tcPr>
            <w:tcW w:type="dxa" w:w="864"/>
          </w:tcPr>
          <w:p>
            <w:r>
              <w:t>6 TON</w:t>
            </w:r>
          </w:p>
        </w:tc>
        <w:tc>
          <w:tcPr>
            <w:tcW w:type="dxa" w:w="864"/>
          </w:tcPr>
          <w:p>
            <w:r>
              <w:t>14,000.00</w:t>
            </w:r>
          </w:p>
        </w:tc>
        <w:tc>
          <w:tcPr>
            <w:tcW w:type="dxa" w:w="864"/>
          </w:tcPr>
          <w:p>
            <w:r>
              <w:t>84,000.00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  <w:tc>
          <w:tcPr>
            <w:tcW w:type="dxa" w:w="864"/>
          </w:tcPr>
          <w:p>
            <w:r>
              <w:t>99,120.00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Fabricated MS roof truss, ex-works supply</w:t>
            </w:r>
          </w:p>
        </w:tc>
        <w:tc>
          <w:tcPr>
            <w:tcW w:type="dxa" w:w="864"/>
          </w:tcPr>
          <w:p>
            <w:r>
              <w:t>7308</w:t>
            </w:r>
          </w:p>
        </w:tc>
        <w:tc>
          <w:tcPr>
            <w:tcW w:type="dxa" w:w="864"/>
          </w:tcPr>
          <w:p>
            <w:r>
              <w:t>2400 KGS</w:t>
            </w:r>
          </w:p>
        </w:tc>
        <w:tc>
          <w:tcPr>
            <w:tcW w:type="dxa" w:w="864"/>
          </w:tcPr>
          <w:p>
            <w:r>
              <w:t>88.00</w:t>
            </w:r>
          </w:p>
        </w:tc>
        <w:tc>
          <w:tcPr>
            <w:tcW w:type="dxa" w:w="864"/>
          </w:tcPr>
          <w:p>
            <w:r>
              <w:t>211,200.00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19,008.00</w:t>
            </w:r>
          </w:p>
        </w:tc>
        <w:tc>
          <w:tcPr>
            <w:tcW w:type="dxa" w:w="864"/>
          </w:tcPr>
          <w:p>
            <w:r>
              <w:t>19,008.00</w:t>
            </w:r>
          </w:p>
        </w:tc>
        <w:tc>
          <w:tcPr>
            <w:tcW w:type="dxa" w:w="864"/>
          </w:tcPr>
          <w:p>
            <w:r>
              <w:t>249,216.00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HSFG bolts M20 with nut and washer</w:t>
            </w:r>
          </w:p>
        </w:tc>
        <w:tc>
          <w:tcPr>
            <w:tcW w:type="dxa" w:w="864"/>
          </w:tcPr>
          <w:p>
            <w:r>
              <w:t>7318</w:t>
            </w:r>
          </w:p>
        </w:tc>
        <w:tc>
          <w:tcPr>
            <w:tcW w:type="dxa" w:w="864"/>
          </w:tcPr>
          <w:p>
            <w:r>
              <w:t>400 NOS</w:t>
            </w:r>
          </w:p>
        </w:tc>
        <w:tc>
          <w:tcPr>
            <w:tcW w:type="dxa" w:w="864"/>
          </w:tcPr>
          <w:p>
            <w:r>
              <w:t>42.00</w:t>
            </w:r>
          </w:p>
        </w:tc>
        <w:tc>
          <w:tcPr>
            <w:tcW w:type="dxa" w:w="864"/>
          </w:tcPr>
          <w:p>
            <w:r>
              <w:t>16,800.00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1,512.00</w:t>
            </w:r>
          </w:p>
        </w:tc>
        <w:tc>
          <w:tcPr>
            <w:tcW w:type="dxa" w:w="864"/>
          </w:tcPr>
          <w:p>
            <w:r>
              <w:t>1,512.00</w:t>
            </w:r>
          </w:p>
        </w:tc>
        <w:tc>
          <w:tcPr>
            <w:tcW w:type="dxa" w:w="864"/>
          </w:tcPr>
          <w:p>
            <w:r>
              <w:t>19,824.00</w:t>
            </w:r>
          </w:p>
        </w:tc>
      </w:tr>
    </w:tbl>
    <w:p>
      <w:pPr>
        <w:jc w:val="right"/>
      </w:pPr>
      <w:r>
        <w:rPr>
          <w:b w:val="0"/>
        </w:rPr>
        <w:t>Taxable value: Rs. 2,014,000.00</w:t>
      </w:r>
    </w:p>
    <w:p>
      <w:pPr>
        <w:jc w:val="right"/>
      </w:pPr>
      <w:r>
        <w:rPr>
          <w:b w:val="0"/>
        </w:rPr>
        <w:t>CGST + SGST: Rs. 362,520.00</w:t>
      </w:r>
    </w:p>
    <w:p>
      <w:pPr>
        <w:jc w:val="right"/>
      </w:pPr>
      <w:r>
        <w:rPr>
          <w:b/>
        </w:rPr>
        <w:t>Invoice total: Rs. 2,376,520.00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