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sports goods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Sport and equipment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Size, weight or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or per-pair value for apparel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Team or club order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Customisation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or knock-in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English willow cricket bat, size SH</w:t>
            </w:r>
          </w:p>
        </w:tc>
        <w:tc>
          <w:tcPr>
            <w:tcW w:type="dxa" w:w="864"/>
          </w:tcPr>
          <w:p>
            <w:r>
              <w:t>9506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8,925.00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Leather cricket ball, match grade</w:t>
            </w:r>
          </w:p>
        </w:tc>
        <w:tc>
          <w:tcPr>
            <w:tcW w:type="dxa" w:w="864"/>
          </w:tcPr>
          <w:p>
            <w:r>
              <w:t>9506</w:t>
            </w:r>
          </w:p>
        </w:tc>
        <w:tc>
          <w:tcPr>
            <w:tcW w:type="dxa" w:w="864"/>
          </w:tcPr>
          <w:p>
            <w:r>
              <w:t>6 PCS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3,900.00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97.50</w:t>
            </w:r>
          </w:p>
        </w:tc>
        <w:tc>
          <w:tcPr>
            <w:tcW w:type="dxa" w:w="864"/>
          </w:tcPr>
          <w:p>
            <w:r>
              <w:t>97.50</w:t>
            </w:r>
          </w:p>
        </w:tc>
        <w:tc>
          <w:tcPr>
            <w:tcW w:type="dxa" w:w="864"/>
          </w:tcPr>
          <w:p>
            <w:r>
              <w:t>4,095.00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Badminton racket, graphite</w:t>
            </w:r>
          </w:p>
        </w:tc>
        <w:tc>
          <w:tcPr>
            <w:tcW w:type="dxa" w:w="864"/>
          </w:tcPr>
          <w:p>
            <w:r>
              <w:t>9506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5,600.00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5,880.00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Batting gloves (pair)</w:t>
            </w:r>
          </w:p>
        </w:tc>
        <w:tc>
          <w:tcPr>
            <w:tcW w:type="dxa" w:w="864"/>
          </w:tcPr>
          <w:p>
            <w:r>
              <w:t>4203</w:t>
            </w:r>
          </w:p>
        </w:tc>
        <w:tc>
          <w:tcPr>
            <w:tcW w:type="dxa" w:w="864"/>
          </w:tcPr>
          <w:p>
            <w:r>
              <w:t>1 PRS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1,470.00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Adjustable dumbbell set 20 kg</w:t>
            </w:r>
          </w:p>
        </w:tc>
        <w:tc>
          <w:tcPr>
            <w:tcW w:type="dxa" w:w="864"/>
          </w:tcPr>
          <w:p>
            <w:r>
              <w:t>9506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Motorised treadmill 2 HP</w:t>
            </w:r>
          </w:p>
        </w:tc>
        <w:tc>
          <w:tcPr>
            <w:tcW w:type="dxa" w:w="864"/>
          </w:tcPr>
          <w:p>
            <w:r>
              <w:t>9506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49,560.00</w:t>
            </w:r>
          </w:p>
        </w:tc>
      </w:tr>
    </w:tbl>
    <w:p>
      <w:pPr>
        <w:jc w:val="right"/>
      </w:pPr>
      <w:r>
        <w:rPr>
          <w:b w:val="0"/>
        </w:rPr>
        <w:t>Taxable value: Rs. 67,900.00</w:t>
      </w:r>
    </w:p>
    <w:p>
      <w:pPr>
        <w:jc w:val="right"/>
      </w:pPr>
      <w:r>
        <w:rPr>
          <w:b w:val="0"/>
        </w:rPr>
        <w:t>CGST + SGST: Rs. 9,700.00</w:t>
      </w:r>
    </w:p>
    <w:p>
      <w:pPr>
        <w:jc w:val="right"/>
      </w:pPr>
      <w:r>
        <w:rPr>
          <w:b/>
        </w:rPr>
        <w:t>Invoice total: Rs. 77,600.00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