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scrap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Scrap grade and composition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Weighbridge weight and slip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Reverse charge indicator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 TDS deducted by 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Source of scrap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and e-way bill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Heavy melting scrap (HMS 1 and 2), iron and steel</w:t>
            </w:r>
          </w:p>
        </w:tc>
        <w:tc>
          <w:tcPr>
            <w:tcW w:type="dxa" w:w="864"/>
          </w:tcPr>
          <w:p>
            <w:r>
              <w:t>7204</w:t>
            </w:r>
          </w:p>
        </w:tc>
        <w:tc>
          <w:tcPr>
            <w:tcW w:type="dxa" w:w="864"/>
          </w:tcPr>
          <w:p>
            <w:r>
              <w:t>8.36 MT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263,340.00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23,700.60</w:t>
            </w:r>
          </w:p>
        </w:tc>
        <w:tc>
          <w:tcPr>
            <w:tcW w:type="dxa" w:w="864"/>
          </w:tcPr>
          <w:p>
            <w:r>
              <w:t>23,700.60</w:t>
            </w:r>
          </w:p>
        </w:tc>
        <w:tc>
          <w:tcPr>
            <w:tcW w:type="dxa" w:w="864"/>
          </w:tcPr>
          <w:p>
            <w:r>
              <w:t>310,741.20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Copper wire scrap (berry / birch grade)</w:t>
            </w:r>
          </w:p>
        </w:tc>
        <w:tc>
          <w:tcPr>
            <w:tcW w:type="dxa" w:w="864"/>
          </w:tcPr>
          <w:p>
            <w:r>
              <w:t>7404</w:t>
            </w:r>
          </w:p>
        </w:tc>
        <w:tc>
          <w:tcPr>
            <w:tcW w:type="dxa" w:w="864"/>
          </w:tcPr>
          <w:p>
            <w:r>
              <w:t>240 KGS</w:t>
            </w:r>
          </w:p>
        </w:tc>
        <w:tc>
          <w:tcPr>
            <w:tcW w:type="dxa" w:w="864"/>
          </w:tcPr>
          <w:p>
            <w:r>
              <w:t>690.00</w:t>
            </w:r>
          </w:p>
        </w:tc>
        <w:tc>
          <w:tcPr>
            <w:tcW w:type="dxa" w:w="864"/>
          </w:tcPr>
          <w:p>
            <w:r>
              <w:t>165,600.00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14,904.00</w:t>
            </w:r>
          </w:p>
        </w:tc>
        <w:tc>
          <w:tcPr>
            <w:tcW w:type="dxa" w:w="864"/>
          </w:tcPr>
          <w:p>
            <w:r>
              <w:t>14,904.00</w:t>
            </w:r>
          </w:p>
        </w:tc>
        <w:tc>
          <w:tcPr>
            <w:tcW w:type="dxa" w:w="864"/>
          </w:tcPr>
          <w:p>
            <w:r>
              <w:t>195,408.00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Aluminium utensil scrap</w:t>
            </w:r>
          </w:p>
        </w:tc>
        <w:tc>
          <w:tcPr>
            <w:tcW w:type="dxa" w:w="864"/>
          </w:tcPr>
          <w:p>
            <w:r>
              <w:t>7602</w:t>
            </w:r>
          </w:p>
        </w:tc>
        <w:tc>
          <w:tcPr>
            <w:tcW w:type="dxa" w:w="864"/>
          </w:tcPr>
          <w:p>
            <w:r>
              <w:t>380 KGS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  <w:tc>
          <w:tcPr>
            <w:tcW w:type="dxa" w:w="864"/>
          </w:tcPr>
          <w:p>
            <w:r>
              <w:t>63,840.00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5,745.60</w:t>
            </w:r>
          </w:p>
        </w:tc>
        <w:tc>
          <w:tcPr>
            <w:tcW w:type="dxa" w:w="864"/>
          </w:tcPr>
          <w:p>
            <w:r>
              <w:t>5,745.60</w:t>
            </w:r>
          </w:p>
        </w:tc>
        <w:tc>
          <w:tcPr>
            <w:tcW w:type="dxa" w:w="864"/>
          </w:tcPr>
          <w:p>
            <w:r>
              <w:t>75,331.20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Old corrugated cartons (waste paper)</w:t>
            </w:r>
          </w:p>
        </w:tc>
        <w:tc>
          <w:tcPr>
            <w:tcW w:type="dxa" w:w="864"/>
          </w:tcPr>
          <w:p>
            <w:r>
              <w:t>4707</w:t>
            </w:r>
          </w:p>
        </w:tc>
        <w:tc>
          <w:tcPr>
            <w:tcW w:type="dxa" w:w="864"/>
          </w:tcPr>
          <w:p>
            <w:r>
              <w:t>2600 KGS</w:t>
            </w:r>
          </w:p>
        </w:tc>
        <w:tc>
          <w:tcPr>
            <w:tcW w:type="dxa" w:w="864"/>
          </w:tcPr>
          <w:p>
            <w:r>
              <w:t>14.50</w:t>
            </w:r>
          </w:p>
        </w:tc>
        <w:tc>
          <w:tcPr>
            <w:tcW w:type="dxa" w:w="864"/>
          </w:tcPr>
          <w:p>
            <w:r>
              <w:t>37,700.00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942.50</w:t>
            </w:r>
          </w:p>
        </w:tc>
        <w:tc>
          <w:tcPr>
            <w:tcW w:type="dxa" w:w="864"/>
          </w:tcPr>
          <w:p>
            <w:r>
              <w:t>942.50</w:t>
            </w:r>
          </w:p>
        </w:tc>
        <w:tc>
          <w:tcPr>
            <w:tcW w:type="dxa" w:w="864"/>
          </w:tcPr>
          <w:p>
            <w:r>
              <w:t>39,585.00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HDPE plastic scrap, sorted</w:t>
            </w:r>
          </w:p>
        </w:tc>
        <w:tc>
          <w:tcPr>
            <w:tcW w:type="dxa" w:w="864"/>
          </w:tcPr>
          <w:p>
            <w:r>
              <w:t>3915</w:t>
            </w:r>
          </w:p>
        </w:tc>
        <w:tc>
          <w:tcPr>
            <w:tcW w:type="dxa" w:w="864"/>
          </w:tcPr>
          <w:p>
            <w:r>
              <w:t>900 KGS</w:t>
            </w:r>
          </w:p>
        </w:tc>
        <w:tc>
          <w:tcPr>
            <w:tcW w:type="dxa" w:w="864"/>
          </w:tcPr>
          <w:p>
            <w:r>
              <w:t>38.00</w:t>
            </w:r>
          </w:p>
        </w:tc>
        <w:tc>
          <w:tcPr>
            <w:tcW w:type="dxa" w:w="864"/>
          </w:tcPr>
          <w:p>
            <w:r>
              <w:t>34,200.00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3,078.00</w:t>
            </w:r>
          </w:p>
        </w:tc>
        <w:tc>
          <w:tcPr>
            <w:tcW w:type="dxa" w:w="864"/>
          </w:tcPr>
          <w:p>
            <w:r>
              <w:t>3,078.00</w:t>
            </w:r>
          </w:p>
        </w:tc>
        <w:tc>
          <w:tcPr>
            <w:tcW w:type="dxa" w:w="864"/>
          </w:tcPr>
          <w:p>
            <w:r>
              <w:t>40,356.00</w:t>
            </w:r>
          </w:p>
        </w:tc>
      </w:tr>
    </w:tbl>
    <w:p>
      <w:pPr>
        <w:jc w:val="right"/>
      </w:pPr>
      <w:r>
        <w:rPr>
          <w:b w:val="0"/>
        </w:rPr>
        <w:t>Taxable value: Rs. 564,680.00</w:t>
      </w:r>
    </w:p>
    <w:p>
      <w:pPr>
        <w:jc w:val="right"/>
      </w:pPr>
      <w:r>
        <w:rPr>
          <w:b w:val="0"/>
        </w:rPr>
        <w:t>CGST + SGST: Rs. 96,741.40</w:t>
      </w:r>
    </w:p>
    <w:p>
      <w:pPr>
        <w:jc w:val="right"/>
      </w:pPr>
      <w:r>
        <w:rPr>
          <w:b/>
        </w:rPr>
        <w:t>Invoice total: Rs. 661,421.40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