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construction project management consultant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PMC agreement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month or milestone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Staff deployment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Contractor bills certified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Fee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Reimbursable expenses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Project management consultancy for commercial building, monthly fee for October</w:t>
            </w:r>
          </w:p>
        </w:tc>
        <w:tc>
          <w:tcPr>
            <w:tcW w:type="dxa" w:w="864"/>
          </w:tcPr>
          <w:p>
            <w:r>
              <w:t>998339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450,000.00</w:t>
            </w:r>
          </w:p>
        </w:tc>
        <w:tc>
          <w:tcPr>
            <w:tcW w:type="dxa" w:w="864"/>
          </w:tcPr>
          <w:p>
            <w:r>
              <w:t>450,000.00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40,500.00</w:t>
            </w:r>
          </w:p>
        </w:tc>
        <w:tc>
          <w:tcPr>
            <w:tcW w:type="dxa" w:w="864"/>
          </w:tcPr>
          <w:p>
            <w:r>
              <w:t>40,500.00</w:t>
            </w:r>
          </w:p>
        </w:tc>
        <w:tc>
          <w:tcPr>
            <w:tcW w:type="dxa" w:w="864"/>
          </w:tcPr>
          <w:p>
            <w:r>
              <w:t>531,000.00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Quantity surveying and certification of contractor RA bills (3 bills)</w:t>
            </w:r>
          </w:p>
        </w:tc>
        <w:tc>
          <w:tcPr>
            <w:tcW w:type="dxa" w:w="864"/>
          </w:tcPr>
          <w:p>
            <w:r>
              <w:t>998339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88,500.00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Additional site engineer deployed for night concreting, man-month</w:t>
            </w:r>
          </w:p>
        </w:tc>
        <w:tc>
          <w:tcPr>
            <w:tcW w:type="dxa" w:w="864"/>
          </w:tcPr>
          <w:p>
            <w:r>
              <w:t>998339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8,550.00</w:t>
            </w:r>
          </w:p>
        </w:tc>
        <w:tc>
          <w:tcPr>
            <w:tcW w:type="dxa" w:w="864"/>
          </w:tcPr>
          <w:p>
            <w:r>
              <w:t>8,550.00</w:t>
            </w:r>
          </w:p>
        </w:tc>
        <w:tc>
          <w:tcPr>
            <w:tcW w:type="dxa" w:w="864"/>
          </w:tcPr>
          <w:p>
            <w:r>
              <w:t>112,100.00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Reimbursement of site travel and accommodation (incurred in own name)</w:t>
            </w:r>
          </w:p>
        </w:tc>
        <w:tc>
          <w:tcPr>
            <w:tcW w:type="dxa" w:w="864"/>
          </w:tcPr>
          <w:p>
            <w:r>
              <w:t>998339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44,840.00</w:t>
            </w:r>
          </w:p>
        </w:tc>
      </w:tr>
    </w:tbl>
    <w:p>
      <w:pPr>
        <w:jc w:val="right"/>
      </w:pPr>
      <w:r>
        <w:rPr>
          <w:b w:val="0"/>
        </w:rPr>
        <w:t>Taxable value: Rs. 658,000.00</w:t>
      </w:r>
    </w:p>
    <w:p>
      <w:pPr>
        <w:jc w:val="right"/>
      </w:pPr>
      <w:r>
        <w:rPr>
          <w:b w:val="0"/>
        </w:rPr>
        <w:t>CGST + SGST: Rs. 118,440.00</w:t>
      </w:r>
    </w:p>
    <w:p>
      <w:pPr>
        <w:jc w:val="right"/>
      </w:pPr>
      <w:r>
        <w:rPr>
          <w:b/>
        </w:rPr>
        <w:t>Invoice total: Rs. 776,440.00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