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poultry farm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Flock batch and placement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Bird count, total and average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Egg count, grade and trays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Mortality and shortage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 grower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and weighbridge slip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Live broiler birds, average 2.2 kg</w:t>
            </w:r>
          </w:p>
        </w:tc>
        <w:tc>
          <w:tcPr>
            <w:tcW w:type="dxa" w:w="864"/>
          </w:tcPr>
          <w:p>
            <w:r>
              <w:t>0105</w:t>
            </w:r>
          </w:p>
        </w:tc>
        <w:tc>
          <w:tcPr>
            <w:tcW w:type="dxa" w:w="864"/>
          </w:tcPr>
          <w:p>
            <w:r>
              <w:t>4400 KGS</w:t>
            </w:r>
          </w:p>
        </w:tc>
        <w:tc>
          <w:tcPr>
            <w:tcW w:type="dxa" w:w="864"/>
          </w:tcPr>
          <w:p>
            <w:r>
              <w:t>92.00</w:t>
            </w:r>
          </w:p>
        </w:tc>
        <w:tc>
          <w:tcPr>
            <w:tcW w:type="dxa" w:w="864"/>
          </w:tcPr>
          <w:p>
            <w:r>
              <w:t>404,800.00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404,800.00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Table eggs in shell, tray of 30</w:t>
            </w:r>
          </w:p>
        </w:tc>
        <w:tc>
          <w:tcPr>
            <w:tcW w:type="dxa" w:w="864"/>
          </w:tcPr>
          <w:p>
            <w:r>
              <w:t>0407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82,500.00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82,500.00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Fresh dressed chicken, chilled</w:t>
            </w:r>
          </w:p>
        </w:tc>
        <w:tc>
          <w:tcPr>
            <w:tcW w:type="dxa" w:w="864"/>
          </w:tcPr>
          <w:p>
            <w:r>
              <w:t>0207</w:t>
            </w:r>
          </w:p>
        </w:tc>
        <w:tc>
          <w:tcPr>
            <w:tcW w:type="dxa" w:w="864"/>
          </w:tcPr>
          <w:p>
            <w:r>
              <w:t>200 KGS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Frozen chicken curry cut, pre-packaged and labelled, 1 kg</w:t>
            </w:r>
          </w:p>
        </w:tc>
        <w:tc>
          <w:tcPr>
            <w:tcW w:type="dxa" w:w="864"/>
          </w:tcPr>
          <w:p>
            <w:r>
              <w:t>0207</w:t>
            </w:r>
          </w:p>
        </w:tc>
        <w:tc>
          <w:tcPr>
            <w:tcW w:type="dxa" w:w="864"/>
          </w:tcPr>
          <w:p>
            <w:r>
              <w:t>80 PAC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19,200.00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20,160.00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Poultry manure, loose, per tonne</w:t>
            </w:r>
          </w:p>
        </w:tc>
        <w:tc>
          <w:tcPr>
            <w:tcW w:type="dxa" w:w="864"/>
          </w:tcPr>
          <w:p>
            <w:r>
              <w:t>3101</w:t>
            </w:r>
          </w:p>
        </w:tc>
        <w:tc>
          <w:tcPr>
            <w:tcW w:type="dxa" w:w="864"/>
          </w:tcPr>
          <w:p>
            <w:r>
              <w:t>10 TON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</w:tr>
    </w:tbl>
    <w:p>
      <w:pPr>
        <w:jc w:val="right"/>
      </w:pPr>
      <w:r>
        <w:rPr>
          <w:b w:val="0"/>
        </w:rPr>
        <w:t>Taxable value: Rs. 559,500.00</w:t>
      </w:r>
    </w:p>
    <w:p>
      <w:pPr>
        <w:jc w:val="right"/>
      </w:pPr>
      <w:r>
        <w:rPr>
          <w:b w:val="0"/>
        </w:rPr>
        <w:t>CGST + SGST: Rs. 960.00</w:t>
      </w:r>
    </w:p>
    <w:p>
      <w:pPr>
        <w:jc w:val="right"/>
      </w:pPr>
      <w:r>
        <w:rPr>
          <w:b/>
        </w:rPr>
        <w:t>Invoice total: Rs. 560,460.00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