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plant nursery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Species, variety and propagation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Plant age, height or bag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Quantity for plantation orders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Nursery registration or accreditation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and taxable sub-totals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and planting charges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Grafted mango sapling (Kesar), 1 year, polybag</w:t>
            </w:r>
          </w:p>
        </w:tc>
        <w:tc>
          <w:tcPr>
            <w:tcW w:type="dxa" w:w="864"/>
          </w:tcPr>
          <w:p>
            <w:r>
              <w:t>0602</w:t>
            </w:r>
          </w:p>
        </w:tc>
        <w:tc>
          <w:tcPr>
            <w:tcW w:type="dxa" w:w="864"/>
          </w:tcPr>
          <w:p>
            <w:r>
              <w:t>50 NOS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Tissue-culture banana plant (G9), hardened</w:t>
            </w:r>
          </w:p>
        </w:tc>
        <w:tc>
          <w:tcPr>
            <w:tcW w:type="dxa" w:w="864"/>
          </w:tcPr>
          <w:p>
            <w:r>
              <w:t>0602</w:t>
            </w:r>
          </w:p>
        </w:tc>
        <w:tc>
          <w:tcPr>
            <w:tcW w:type="dxa" w:w="864"/>
          </w:tcPr>
          <w:p>
            <w:r>
              <w:t>500 NOS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Rose cut flowers, bunch of 20</w:t>
            </w:r>
          </w:p>
        </w:tc>
        <w:tc>
          <w:tcPr>
            <w:tcW w:type="dxa" w:w="864"/>
          </w:tcPr>
          <w:p>
            <w:r>
              <w:t>0603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2,000.00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2,000.00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Earthen flower pot, 10 inch</w:t>
            </w:r>
          </w:p>
        </w:tc>
        <w:tc>
          <w:tcPr>
            <w:tcW w:type="dxa" w:w="864"/>
          </w:tcPr>
          <w:p>
            <w:r>
              <w:t>6912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Vermicompost, pre-packaged and labelled, 5 kg</w:t>
            </w:r>
          </w:p>
        </w:tc>
        <w:tc>
          <w:tcPr>
            <w:tcW w:type="dxa" w:w="864"/>
          </w:tcPr>
          <w:p>
            <w:r>
              <w:t>3101</w:t>
            </w:r>
          </w:p>
        </w:tc>
        <w:tc>
          <w:tcPr>
            <w:tcW w:type="dxa" w:w="864"/>
          </w:tcPr>
          <w:p>
            <w:r>
              <w:t>15 PAC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1,890.00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Coir pith compost (cocopeat) block, pre-packaged and labelled, 5 kg</w:t>
            </w:r>
          </w:p>
        </w:tc>
        <w:tc>
          <w:tcPr>
            <w:tcW w:type="dxa" w:w="864"/>
          </w:tcPr>
          <w:p>
            <w:r>
              <w:t>5305</w:t>
            </w:r>
          </w:p>
        </w:tc>
        <w:tc>
          <w:tcPr>
            <w:tcW w:type="dxa" w:w="864"/>
          </w:tcPr>
          <w:p>
            <w:r>
              <w:t>10 PAC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1,680.00</w:t>
            </w:r>
          </w:p>
        </w:tc>
      </w:tr>
    </w:tbl>
    <w:p>
      <w:pPr>
        <w:jc w:val="right"/>
      </w:pPr>
      <w:r>
        <w:rPr>
          <w:b w:val="0"/>
        </w:rPr>
        <w:t>Taxable value: Rs. 22,200.00</w:t>
      </w:r>
    </w:p>
    <w:p>
      <w:pPr>
        <w:jc w:val="right"/>
      </w:pPr>
      <w:r>
        <w:rPr>
          <w:b w:val="0"/>
        </w:rPr>
        <w:t>CGST + SGST: Rs. 170.00</w:t>
      </w:r>
    </w:p>
    <w:p>
      <w:pPr>
        <w:jc w:val="right"/>
      </w:pPr>
      <w:r>
        <w:rPr>
          <w:b/>
        </w:rPr>
        <w:t>Invoice total: Rs. 22,370.00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