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pizzeria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and crust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Extra toppings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Combo or meal deal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Coupon or promo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channel and delivery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Outlet FSSAI licence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Margherita pizza, medium, thin crust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349.00</w:t>
            </w:r>
          </w:p>
        </w:tc>
        <w:tc>
          <w:tcPr>
            <w:tcW w:type="dxa" w:w="864"/>
          </w:tcPr>
          <w:p>
            <w:r>
              <w:t>349.00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8.72</w:t>
            </w:r>
          </w:p>
        </w:tc>
        <w:tc>
          <w:tcPr>
            <w:tcW w:type="dxa" w:w="864"/>
          </w:tcPr>
          <w:p>
            <w:r>
              <w:t>8.72</w:t>
            </w:r>
          </w:p>
        </w:tc>
        <w:tc>
          <w:tcPr>
            <w:tcW w:type="dxa" w:w="864"/>
          </w:tcPr>
          <w:p>
            <w:r>
              <w:t>366.44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Farmhouse pizza, large, cheese burst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599.00</w:t>
            </w:r>
          </w:p>
        </w:tc>
        <w:tc>
          <w:tcPr>
            <w:tcW w:type="dxa" w:w="864"/>
          </w:tcPr>
          <w:p>
            <w:r>
              <w:t>599.00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14.97</w:t>
            </w:r>
          </w:p>
        </w:tc>
        <w:tc>
          <w:tcPr>
            <w:tcW w:type="dxa" w:w="864"/>
          </w:tcPr>
          <w:p>
            <w:r>
              <w:t>14.97</w:t>
            </w:r>
          </w:p>
        </w:tc>
        <w:tc>
          <w:tcPr>
            <w:tcW w:type="dxa" w:w="864"/>
          </w:tcPr>
          <w:p>
            <w:r>
              <w:t>628.94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Extra topping - jalapenos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2.50</w:t>
            </w:r>
          </w:p>
        </w:tc>
        <w:tc>
          <w:tcPr>
            <w:tcW w:type="dxa" w:w="864"/>
          </w:tcPr>
          <w:p>
            <w:r>
              <w:t>2.50</w:t>
            </w:r>
          </w:p>
        </w:tc>
        <w:tc>
          <w:tcPr>
            <w:tcW w:type="dxa" w:w="864"/>
          </w:tcPr>
          <w:p>
            <w:r>
              <w:t>105.00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Garlic bread sticks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129.00</w:t>
            </w:r>
          </w:p>
        </w:tc>
        <w:tc>
          <w:tcPr>
            <w:tcW w:type="dxa" w:w="864"/>
          </w:tcPr>
          <w:p>
            <w:r>
              <w:t>129.00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3.23</w:t>
            </w:r>
          </w:p>
        </w:tc>
        <w:tc>
          <w:tcPr>
            <w:tcW w:type="dxa" w:w="864"/>
          </w:tcPr>
          <w:p>
            <w:r>
              <w:t>3.23</w:t>
            </w:r>
          </w:p>
        </w:tc>
        <w:tc>
          <w:tcPr>
            <w:tcW w:type="dxa" w:w="864"/>
          </w:tcPr>
          <w:p>
            <w:r>
              <w:t>135.46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Less: promo discount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-100.00</w:t>
            </w:r>
          </w:p>
        </w:tc>
        <w:tc>
          <w:tcPr>
            <w:tcW w:type="dxa" w:w="864"/>
          </w:tcPr>
          <w:p>
            <w:r>
              <w:t>-100.00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-2.50</w:t>
            </w:r>
          </w:p>
        </w:tc>
        <w:tc>
          <w:tcPr>
            <w:tcW w:type="dxa" w:w="864"/>
          </w:tcPr>
          <w:p>
            <w:r>
              <w:t>-2.50</w:t>
            </w:r>
          </w:p>
        </w:tc>
        <w:tc>
          <w:tcPr>
            <w:tcW w:type="dxa" w:w="864"/>
          </w:tcPr>
          <w:p>
            <w:r>
              <w:t>-105.00</w:t>
            </w:r>
          </w:p>
        </w:tc>
      </w:tr>
    </w:tbl>
    <w:p>
      <w:pPr>
        <w:jc w:val="right"/>
      </w:pPr>
      <w:r>
        <w:rPr>
          <w:b w:val="0"/>
        </w:rPr>
        <w:t>Taxable value: Rs. 1,077.00</w:t>
      </w:r>
    </w:p>
    <w:p>
      <w:pPr>
        <w:jc w:val="right"/>
      </w:pPr>
      <w:r>
        <w:rPr>
          <w:b w:val="0"/>
        </w:rPr>
        <w:t>CGST + SGST: Rs. 53.84</w:t>
      </w:r>
    </w:p>
    <w:p>
      <w:pPr>
        <w:jc w:val="right"/>
      </w:pPr>
      <w:r>
        <w:rPr>
          <w:b/>
        </w:rPr>
        <w:t>Invoice total: Rs. 1,130.84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