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pharma distributor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Seller and buyer drug licence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Manufacturing and expiry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MRP and PTR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Manufacturer / marketed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Scheme / free quantity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Paracetamol 650 mg tablets (strip of 15)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200 STRIP</w:t>
            </w:r>
          </w:p>
        </w:tc>
        <w:tc>
          <w:tcPr>
            <w:tcW w:type="dxa" w:w="864"/>
          </w:tcPr>
          <w:p>
            <w:r>
              <w:t>22.40</w:t>
            </w:r>
          </w:p>
        </w:tc>
        <w:tc>
          <w:tcPr>
            <w:tcW w:type="dxa" w:w="864"/>
          </w:tcPr>
          <w:p>
            <w:r>
              <w:t>4,480.00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112.00</w:t>
            </w:r>
          </w:p>
        </w:tc>
        <w:tc>
          <w:tcPr>
            <w:tcW w:type="dxa" w:w="864"/>
          </w:tcPr>
          <w:p>
            <w:r>
              <w:t>112.00</w:t>
            </w:r>
          </w:p>
        </w:tc>
        <w:tc>
          <w:tcPr>
            <w:tcW w:type="dxa" w:w="864"/>
          </w:tcPr>
          <w:p>
            <w:r>
              <w:t>4,704.00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Amoxicillin and potassium clavulanate 625 mg tablets (strip of 10)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60 STRIP</w:t>
            </w:r>
          </w:p>
        </w:tc>
        <w:tc>
          <w:tcPr>
            <w:tcW w:type="dxa" w:w="864"/>
          </w:tcPr>
          <w:p>
            <w:r>
              <w:t>142.00</w:t>
            </w:r>
          </w:p>
        </w:tc>
        <w:tc>
          <w:tcPr>
            <w:tcW w:type="dxa" w:w="864"/>
          </w:tcPr>
          <w:p>
            <w:r>
              <w:t>8,520.00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213.00</w:t>
            </w:r>
          </w:p>
        </w:tc>
        <w:tc>
          <w:tcPr>
            <w:tcW w:type="dxa" w:w="864"/>
          </w:tcPr>
          <w:p>
            <w:r>
              <w:t>213.00</w:t>
            </w:r>
          </w:p>
        </w:tc>
        <w:tc>
          <w:tcPr>
            <w:tcW w:type="dxa" w:w="864"/>
          </w:tcPr>
          <w:p>
            <w:r>
              <w:t>8,946.00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Cough syrup 100 ml bottle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48 BTL</w:t>
            </w:r>
          </w:p>
        </w:tc>
        <w:tc>
          <w:tcPr>
            <w:tcW w:type="dxa" w:w="864"/>
          </w:tcPr>
          <w:p>
            <w:r>
              <w:t>78.50</w:t>
            </w:r>
          </w:p>
        </w:tc>
        <w:tc>
          <w:tcPr>
            <w:tcW w:type="dxa" w:w="864"/>
          </w:tcPr>
          <w:p>
            <w:r>
              <w:t>3,768.00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94.20</w:t>
            </w:r>
          </w:p>
        </w:tc>
        <w:tc>
          <w:tcPr>
            <w:tcW w:type="dxa" w:w="864"/>
          </w:tcPr>
          <w:p>
            <w:r>
              <w:t>94.20</w:t>
            </w:r>
          </w:p>
        </w:tc>
        <w:tc>
          <w:tcPr>
            <w:tcW w:type="dxa" w:w="864"/>
          </w:tcPr>
          <w:p>
            <w:r>
              <w:t>3,956.40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Metformin 500 mg tablets (strip of 15)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150 STRIP</w:t>
            </w:r>
          </w:p>
        </w:tc>
        <w:tc>
          <w:tcPr>
            <w:tcW w:type="dxa" w:w="864"/>
          </w:tcPr>
          <w:p>
            <w:r>
              <w:t>18.90</w:t>
            </w:r>
          </w:p>
        </w:tc>
        <w:tc>
          <w:tcPr>
            <w:tcW w:type="dxa" w:w="864"/>
          </w:tcPr>
          <w:p>
            <w:r>
              <w:t>2,835.00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70.88</w:t>
            </w:r>
          </w:p>
        </w:tc>
        <w:tc>
          <w:tcPr>
            <w:tcW w:type="dxa" w:w="864"/>
          </w:tcPr>
          <w:p>
            <w:r>
              <w:t>70.88</w:t>
            </w:r>
          </w:p>
        </w:tc>
        <w:tc>
          <w:tcPr>
            <w:tcW w:type="dxa" w:w="864"/>
          </w:tcPr>
          <w:p>
            <w:r>
              <w:t>2,976.76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Disposable syringe 5 ml with needle (box of 100)</w:t>
            </w:r>
          </w:p>
        </w:tc>
        <w:tc>
          <w:tcPr>
            <w:tcW w:type="dxa" w:w="864"/>
          </w:tcPr>
          <w:p>
            <w:r>
              <w:t>9018</w:t>
            </w:r>
          </w:p>
        </w:tc>
        <w:tc>
          <w:tcPr>
            <w:tcW w:type="dxa" w:w="864"/>
          </w:tcPr>
          <w:p>
            <w:r>
              <w:t>5 BOX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2,600.00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65.00</w:t>
            </w:r>
          </w:p>
        </w:tc>
        <w:tc>
          <w:tcPr>
            <w:tcW w:type="dxa" w:w="864"/>
          </w:tcPr>
          <w:p>
            <w:r>
              <w:t>65.00</w:t>
            </w:r>
          </w:p>
        </w:tc>
        <w:tc>
          <w:tcPr>
            <w:tcW w:type="dxa" w:w="864"/>
          </w:tcPr>
          <w:p>
            <w:r>
              <w:t>2,730.00</w:t>
            </w:r>
          </w:p>
        </w:tc>
      </w:tr>
    </w:tbl>
    <w:p>
      <w:pPr>
        <w:jc w:val="right"/>
      </w:pPr>
      <w:r>
        <w:rPr>
          <w:b w:val="0"/>
        </w:rPr>
        <w:t>Taxable value: Rs. 22,203.00</w:t>
      </w:r>
    </w:p>
    <w:p>
      <w:pPr>
        <w:jc w:val="right"/>
      </w:pPr>
      <w:r>
        <w:rPr>
          <w:b w:val="0"/>
        </w:rPr>
        <w:t>CGST + SGST: Rs. 1,110.16</w:t>
      </w:r>
    </w:p>
    <w:p>
      <w:pPr>
        <w:jc w:val="right"/>
      </w:pPr>
      <w:r>
        <w:rPr>
          <w:b/>
        </w:rPr>
        <w:t>Invoice total: Rs. 23,313.16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