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paint manufacturer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Product type and base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Shade code or tinting base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 size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MRP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Scheme discount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Coverage and dilution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Interior acrylic emulsion, white base, 20 litre</w:t>
            </w:r>
          </w:p>
        </w:tc>
        <w:tc>
          <w:tcPr>
            <w:tcW w:type="dxa" w:w="864"/>
          </w:tcPr>
          <w:p>
            <w:r>
              <w:t>3209</w:t>
            </w:r>
          </w:p>
        </w:tc>
        <w:tc>
          <w:tcPr>
            <w:tcW w:type="dxa" w:w="864"/>
          </w:tcPr>
          <w:p>
            <w:r>
              <w:t>50 NOS</w:t>
            </w:r>
          </w:p>
        </w:tc>
        <w:tc>
          <w:tcPr>
            <w:tcW w:type="dxa" w:w="864"/>
          </w:tcPr>
          <w:p>
            <w:r>
              <w:t>3,800.00</w:t>
            </w:r>
          </w:p>
        </w:tc>
        <w:tc>
          <w:tcPr>
            <w:tcW w:type="dxa" w:w="864"/>
          </w:tcPr>
          <w:p>
            <w:r>
              <w:t>190,000.00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17,100.00</w:t>
            </w:r>
          </w:p>
        </w:tc>
        <w:tc>
          <w:tcPr>
            <w:tcW w:type="dxa" w:w="864"/>
          </w:tcPr>
          <w:p>
            <w:r>
              <w:t>17,100.00</w:t>
            </w:r>
          </w:p>
        </w:tc>
        <w:tc>
          <w:tcPr>
            <w:tcW w:type="dxa" w:w="864"/>
          </w:tcPr>
          <w:p>
            <w:r>
              <w:t>224,200.00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Synthetic enamel, gloss black, 1 litre</w:t>
            </w:r>
          </w:p>
        </w:tc>
        <w:tc>
          <w:tcPr>
            <w:tcW w:type="dxa" w:w="864"/>
          </w:tcPr>
          <w:p>
            <w:r>
              <w:t>3208</w:t>
            </w:r>
          </w:p>
        </w:tc>
        <w:tc>
          <w:tcPr>
            <w:tcW w:type="dxa" w:w="864"/>
          </w:tcPr>
          <w:p>
            <w:r>
              <w:t>300 NOS</w:t>
            </w:r>
          </w:p>
        </w:tc>
        <w:tc>
          <w:tcPr>
            <w:tcW w:type="dxa" w:w="864"/>
          </w:tcPr>
          <w:p>
            <w:r>
              <w:t>260.00</w:t>
            </w:r>
          </w:p>
        </w:tc>
        <w:tc>
          <w:tcPr>
            <w:tcW w:type="dxa" w:w="864"/>
          </w:tcPr>
          <w:p>
            <w:r>
              <w:t>78,000.00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7,020.00</w:t>
            </w:r>
          </w:p>
        </w:tc>
        <w:tc>
          <w:tcPr>
            <w:tcW w:type="dxa" w:w="864"/>
          </w:tcPr>
          <w:p>
            <w:r>
              <w:t>7,020.00</w:t>
            </w:r>
          </w:p>
        </w:tc>
        <w:tc>
          <w:tcPr>
            <w:tcW w:type="dxa" w:w="864"/>
          </w:tcPr>
          <w:p>
            <w:r>
              <w:t>92,040.00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Cement primer, water-based, 10 litre</w:t>
            </w:r>
          </w:p>
        </w:tc>
        <w:tc>
          <w:tcPr>
            <w:tcW w:type="dxa" w:w="864"/>
          </w:tcPr>
          <w:p>
            <w:r>
              <w:t>3209</w:t>
            </w:r>
          </w:p>
        </w:tc>
        <w:tc>
          <w:tcPr>
            <w:tcW w:type="dxa" w:w="864"/>
          </w:tcPr>
          <w:p>
            <w:r>
              <w:t>80 NOS</w:t>
            </w:r>
          </w:p>
        </w:tc>
        <w:tc>
          <w:tcPr>
            <w:tcW w:type="dxa" w:w="864"/>
          </w:tcPr>
          <w:p>
            <w:r>
              <w:t>1,250.00</w:t>
            </w:r>
          </w:p>
        </w:tc>
        <w:tc>
          <w:tcPr>
            <w:tcW w:type="dxa" w:w="864"/>
          </w:tcPr>
          <w:p>
            <w:r>
              <w:t>100,000.00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9,000.00</w:t>
            </w:r>
          </w:p>
        </w:tc>
        <w:tc>
          <w:tcPr>
            <w:tcW w:type="dxa" w:w="864"/>
          </w:tcPr>
          <w:p>
            <w:r>
              <w:t>9,000.00</w:t>
            </w:r>
          </w:p>
        </w:tc>
        <w:tc>
          <w:tcPr>
            <w:tcW w:type="dxa" w:w="864"/>
          </w:tcPr>
          <w:p>
            <w:r>
              <w:t>118,000.00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Distemper, white, 10 kg</w:t>
            </w:r>
          </w:p>
        </w:tc>
        <w:tc>
          <w:tcPr>
            <w:tcW w:type="dxa" w:w="864"/>
          </w:tcPr>
          <w:p>
            <w:r>
              <w:t>3210</w:t>
            </w:r>
          </w:p>
        </w:tc>
        <w:tc>
          <w:tcPr>
            <w:tcW w:type="dxa" w:w="864"/>
          </w:tcPr>
          <w:p>
            <w:r>
              <w:t>100 NOS</w:t>
            </w:r>
          </w:p>
        </w:tc>
        <w:tc>
          <w:tcPr>
            <w:tcW w:type="dxa" w:w="864"/>
          </w:tcPr>
          <w:p>
            <w:r>
              <w:t>620.00</w:t>
            </w:r>
          </w:p>
        </w:tc>
        <w:tc>
          <w:tcPr>
            <w:tcW w:type="dxa" w:w="864"/>
          </w:tcPr>
          <w:p>
            <w:r>
              <w:t>62,000.00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5,580.00</w:t>
            </w:r>
          </w:p>
        </w:tc>
        <w:tc>
          <w:tcPr>
            <w:tcW w:type="dxa" w:w="864"/>
          </w:tcPr>
          <w:p>
            <w:r>
              <w:t>5,580.00</w:t>
            </w:r>
          </w:p>
        </w:tc>
        <w:tc>
          <w:tcPr>
            <w:tcW w:type="dxa" w:w="864"/>
          </w:tcPr>
          <w:p>
            <w:r>
              <w:t>73,160.00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White cement-based wall putty, 40 kg</w:t>
            </w:r>
          </w:p>
        </w:tc>
        <w:tc>
          <w:tcPr>
            <w:tcW w:type="dxa" w:w="864"/>
          </w:tcPr>
          <w:p>
            <w:r>
              <w:t>3214</w:t>
            </w:r>
          </w:p>
        </w:tc>
        <w:tc>
          <w:tcPr>
            <w:tcW w:type="dxa" w:w="864"/>
          </w:tcPr>
          <w:p>
            <w:r>
              <w:t>120 BAG</w:t>
            </w:r>
          </w:p>
        </w:tc>
        <w:tc>
          <w:tcPr>
            <w:tcW w:type="dxa" w:w="864"/>
          </w:tcPr>
          <w:p>
            <w:r>
              <w:t>780.00</w:t>
            </w:r>
          </w:p>
        </w:tc>
        <w:tc>
          <w:tcPr>
            <w:tcW w:type="dxa" w:w="864"/>
          </w:tcPr>
          <w:p>
            <w:r>
              <w:t>93,600.00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8,424.00</w:t>
            </w:r>
          </w:p>
        </w:tc>
        <w:tc>
          <w:tcPr>
            <w:tcW w:type="dxa" w:w="864"/>
          </w:tcPr>
          <w:p>
            <w:r>
              <w:t>8,424.00</w:t>
            </w:r>
          </w:p>
        </w:tc>
        <w:tc>
          <w:tcPr>
            <w:tcW w:type="dxa" w:w="864"/>
          </w:tcPr>
          <w:p>
            <w:r>
              <w:t>110,448.00</w:t>
            </w:r>
          </w:p>
        </w:tc>
      </w:tr>
    </w:tbl>
    <w:p>
      <w:pPr>
        <w:jc w:val="right"/>
      </w:pPr>
      <w:r>
        <w:rPr>
          <w:b w:val="0"/>
        </w:rPr>
        <w:t>Taxable value: Rs. 523,600.00</w:t>
      </w:r>
    </w:p>
    <w:p>
      <w:pPr>
        <w:jc w:val="right"/>
      </w:pPr>
      <w:r>
        <w:rPr>
          <w:b w:val="0"/>
        </w:rPr>
        <w:t>CGST + SGST: Rs. 94,248.00</w:t>
      </w:r>
    </w:p>
    <w:p>
      <w:pPr>
        <w:jc w:val="right"/>
      </w:pPr>
      <w:r>
        <w:rPr>
          <w:b/>
        </w:rPr>
        <w:t>Invoice total: Rs. 617,848.00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