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packaged drinking water plant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BIS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packing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Jar deposit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pack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Route or delivery point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Jar count issued and returned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Packaged drinking water 1 litre, case of 12, MRP ₹20 each</w:t>
            </w:r>
          </w:p>
        </w:tc>
        <w:tc>
          <w:tcPr>
            <w:tcW w:type="dxa" w:w="864"/>
          </w:tcPr>
          <w:p>
            <w:r>
              <w:t>2201</w:t>
            </w:r>
          </w:p>
        </w:tc>
        <w:tc>
          <w:tcPr>
            <w:tcW w:type="dxa" w:w="864"/>
          </w:tcPr>
          <w:p>
            <w:r>
              <w:t>300 CTN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33,000.00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825.00</w:t>
            </w:r>
          </w:p>
        </w:tc>
        <w:tc>
          <w:tcPr>
            <w:tcW w:type="dxa" w:w="864"/>
          </w:tcPr>
          <w:p>
            <w:r>
              <w:t>825.00</w:t>
            </w:r>
          </w:p>
        </w:tc>
        <w:tc>
          <w:tcPr>
            <w:tcW w:type="dxa" w:w="864"/>
          </w:tcPr>
          <w:p>
            <w:r>
              <w:t>34,650.00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Packaged drinking water 500 ml, case of 24</w:t>
            </w:r>
          </w:p>
        </w:tc>
        <w:tc>
          <w:tcPr>
            <w:tcW w:type="dxa" w:w="864"/>
          </w:tcPr>
          <w:p>
            <w:r>
              <w:t>2201</w:t>
            </w:r>
          </w:p>
        </w:tc>
        <w:tc>
          <w:tcPr>
            <w:tcW w:type="dxa" w:w="864"/>
          </w:tcPr>
          <w:p>
            <w:r>
              <w:t>200 CTN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28,000.00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29,400.00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Packaged drinking water 20 litre jar refill</w:t>
            </w:r>
          </w:p>
        </w:tc>
        <w:tc>
          <w:tcPr>
            <w:tcW w:type="dxa" w:w="864"/>
          </w:tcPr>
          <w:p>
            <w:r>
              <w:t>2201</w:t>
            </w:r>
          </w:p>
        </w:tc>
        <w:tc>
          <w:tcPr>
            <w:tcW w:type="dxa" w:w="864"/>
          </w:tcPr>
          <w:p>
            <w:r>
              <w:t>500 NOS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562.50</w:t>
            </w:r>
          </w:p>
        </w:tc>
        <w:tc>
          <w:tcPr>
            <w:tcW w:type="dxa" w:w="864"/>
          </w:tcPr>
          <w:p>
            <w:r>
              <w:t>562.50</w:t>
            </w:r>
          </w:p>
        </w:tc>
        <w:tc>
          <w:tcPr>
            <w:tcW w:type="dxa" w:w="864"/>
          </w:tcPr>
          <w:p>
            <w:r>
              <w:t>23,625.00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Packaged drinking water 200 ml cups, case of 48</w:t>
            </w:r>
          </w:p>
        </w:tc>
        <w:tc>
          <w:tcPr>
            <w:tcW w:type="dxa" w:w="864"/>
          </w:tcPr>
          <w:p>
            <w:r>
              <w:t>2201</w:t>
            </w:r>
          </w:p>
        </w:tc>
        <w:tc>
          <w:tcPr>
            <w:tcW w:type="dxa" w:w="864"/>
          </w:tcPr>
          <w:p>
            <w:r>
              <w:t>100 CTN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12,600.00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Ice blocks for industrial cooling</w:t>
            </w:r>
          </w:p>
        </w:tc>
        <w:tc>
          <w:tcPr>
            <w:tcW w:type="dxa" w:w="864"/>
          </w:tcPr>
          <w:p>
            <w:r>
              <w:t>2201</w:t>
            </w:r>
          </w:p>
        </w:tc>
        <w:tc>
          <w:tcPr>
            <w:tcW w:type="dxa" w:w="864"/>
          </w:tcPr>
          <w:p>
            <w:r>
              <w:t>1000 KGS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6,300.00</w:t>
            </w:r>
          </w:p>
        </w:tc>
      </w:tr>
    </w:tbl>
    <w:p>
      <w:pPr>
        <w:jc w:val="right"/>
      </w:pPr>
      <w:r>
        <w:rPr>
          <w:b w:val="0"/>
        </w:rPr>
        <w:t>Taxable value: Rs. 101,500.00</w:t>
      </w:r>
    </w:p>
    <w:p>
      <w:pPr>
        <w:jc w:val="right"/>
      </w:pPr>
      <w:r>
        <w:rPr>
          <w:b w:val="0"/>
        </w:rPr>
        <w:t>CGST + SGST: Rs. 5,075.00</w:t>
      </w:r>
    </w:p>
    <w:p>
      <w:pPr>
        <w:jc w:val="right"/>
      </w:pPr>
      <w:r>
        <w:rPr>
          <w:b/>
        </w:rPr>
        <w:t>Invoice total: Rs. 106,575.00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