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optical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Prescription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Lens type, index and coatings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Frame brand, model and colour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frame and lens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Order and delivery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Corrective or non-corrective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Full-rim acetate spectacle frame, model FR-201</w:t>
            </w:r>
          </w:p>
        </w:tc>
        <w:tc>
          <w:tcPr>
            <w:tcW w:type="dxa" w:w="864"/>
          </w:tcPr>
          <w:p>
            <w:r>
              <w:t>9003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2,520.00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Progressive spectacle lenses 1.60 index, anti-reflective (pair)</w:t>
            </w:r>
          </w:p>
        </w:tc>
        <w:tc>
          <w:tcPr>
            <w:tcW w:type="dxa" w:w="864"/>
          </w:tcPr>
          <w:p>
            <w:r>
              <w:t>9001</w:t>
            </w:r>
          </w:p>
        </w:tc>
        <w:tc>
          <w:tcPr>
            <w:tcW w:type="dxa" w:w="864"/>
          </w:tcPr>
          <w:p>
            <w:r>
              <w:t>1 PRS</w:t>
            </w:r>
          </w:p>
        </w:tc>
        <w:tc>
          <w:tcPr>
            <w:tcW w:type="dxa" w:w="864"/>
          </w:tcPr>
          <w:p>
            <w:r>
              <w:t>7,800.00</w:t>
            </w:r>
          </w:p>
        </w:tc>
        <w:tc>
          <w:tcPr>
            <w:tcW w:type="dxa" w:w="864"/>
          </w:tcPr>
          <w:p>
            <w:r>
              <w:t>7,800.00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195.00</w:t>
            </w:r>
          </w:p>
        </w:tc>
        <w:tc>
          <w:tcPr>
            <w:tcW w:type="dxa" w:w="864"/>
          </w:tcPr>
          <w:p>
            <w:r>
              <w:t>195.00</w:t>
            </w:r>
          </w:p>
        </w:tc>
        <w:tc>
          <w:tcPr>
            <w:tcW w:type="dxa" w:w="864"/>
          </w:tcPr>
          <w:p>
            <w:r>
              <w:t>8,190.00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Monthly disposable contact lenses (box of 6)</w:t>
            </w:r>
          </w:p>
        </w:tc>
        <w:tc>
          <w:tcPr>
            <w:tcW w:type="dxa" w:w="864"/>
          </w:tcPr>
          <w:p>
            <w:r>
              <w:t>9001</w:t>
            </w:r>
          </w:p>
        </w:tc>
        <w:tc>
          <w:tcPr>
            <w:tcW w:type="dxa" w:w="864"/>
          </w:tcPr>
          <w:p>
            <w:r>
              <w:t>2 BOX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75.00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Polarised sunglasses, non-corrective</w:t>
            </w:r>
          </w:p>
        </w:tc>
        <w:tc>
          <w:tcPr>
            <w:tcW w:type="dxa" w:w="864"/>
          </w:tcPr>
          <w:p>
            <w:r>
              <w:t>9004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3,500.00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  <w:tc>
          <w:tcPr>
            <w:tcW w:type="dxa" w:w="864"/>
          </w:tcPr>
          <w:p>
            <w:r>
              <w:t>315.00</w:t>
            </w:r>
          </w:p>
        </w:tc>
        <w:tc>
          <w:tcPr>
            <w:tcW w:type="dxa" w:w="864"/>
          </w:tcPr>
          <w:p>
            <w:r>
              <w:t>4,130.00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Power sunglasses, corrective (assembled)</w:t>
            </w:r>
          </w:p>
        </w:tc>
        <w:tc>
          <w:tcPr>
            <w:tcW w:type="dxa" w:w="864"/>
          </w:tcPr>
          <w:p>
            <w:r>
              <w:t>9004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4,725.00</w:t>
            </w:r>
          </w:p>
        </w:tc>
      </w:tr>
    </w:tbl>
    <w:p>
      <w:pPr>
        <w:jc w:val="right"/>
      </w:pPr>
      <w:r>
        <w:rPr>
          <w:b w:val="0"/>
        </w:rPr>
        <w:t>Taxable value: Rs. 21,200.00</w:t>
      </w:r>
    </w:p>
    <w:p>
      <w:pPr>
        <w:jc w:val="right"/>
      </w:pPr>
      <w:r>
        <w:rPr>
          <w:b w:val="0"/>
        </w:rPr>
        <w:t>CGST + SGST: Rs. 1,515.00</w:t>
      </w:r>
    </w:p>
    <w:p>
      <w:pPr>
        <w:jc w:val="right"/>
      </w:pPr>
      <w:r>
        <w:rPr>
          <w:b/>
        </w:rPr>
        <w:t>Invoice total: Rs. 22,715.00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