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nursing home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Admission and discharge 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category and daily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or surgery package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Baby's details for maternity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Treating and visiting doctors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Insurance or cashless authorisation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Normal delivery package (2 days, semi-private)</w:t>
            </w:r>
          </w:p>
        </w:tc>
        <w:tc>
          <w:tcPr>
            <w:tcW w:type="dxa" w:w="864"/>
          </w:tcPr>
          <w:p>
            <w:r>
              <w:t>999313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Paediatrician visit — newborn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2 VISIT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Nursing charges</w:t>
            </w:r>
          </w:p>
        </w:tc>
        <w:tc>
          <w:tcPr>
            <w:tcW w:type="dxa" w:w="864"/>
          </w:tcPr>
          <w:p>
            <w:r>
              <w:t>999314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Deluxe room upgrade (₹5,500 per day, non-ICU)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5,500.00</w:t>
            </w:r>
          </w:p>
        </w:tc>
        <w:tc>
          <w:tcPr>
            <w:tcW w:type="dxa" w:w="864"/>
          </w:tcPr>
          <w:p>
            <w:r>
              <w:t>11,000.00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275.00</w:t>
            </w:r>
          </w:p>
        </w:tc>
        <w:tc>
          <w:tcPr>
            <w:tcW w:type="dxa" w:w="864"/>
          </w:tcPr>
          <w:p>
            <w:r>
              <w:t>275.00</w:t>
            </w:r>
          </w:p>
        </w:tc>
        <w:tc>
          <w:tcPr>
            <w:tcW w:type="dxa" w:w="864"/>
          </w:tcPr>
          <w:p>
            <w:r>
              <w:t>11,550.00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Iron and calcium tablets sold at discharge (strip of 10)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4 STRIP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</w:tbl>
    <w:p>
      <w:pPr>
        <w:jc w:val="right"/>
      </w:pPr>
      <w:r>
        <w:rPr>
          <w:b w:val="0"/>
        </w:rPr>
        <w:t>Taxable value: Rs. 49,960.00</w:t>
      </w:r>
    </w:p>
    <w:p>
      <w:pPr>
        <w:jc w:val="right"/>
      </w:pPr>
      <w:r>
        <w:rPr>
          <w:b w:val="0"/>
        </w:rPr>
        <w:t>CGST + SGST: Rs. 568.00</w:t>
      </w:r>
    </w:p>
    <w:p>
      <w:pPr>
        <w:jc w:val="right"/>
      </w:pPr>
      <w:r>
        <w:rPr>
          <w:b/>
        </w:rPr>
        <w:t>Invoice total: Rs. 50,528.00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