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musical instrument repair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Instrument type, make and serial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Work performed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Parts fitted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Condition at intake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Tuning standard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date and warranty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Acoustic guitar full setup: truss rod, action and intonation</w:t>
            </w:r>
          </w:p>
        </w:tc>
        <w:tc>
          <w:tcPr>
            <w:tcW w:type="dxa" w:w="864"/>
          </w:tcPr>
          <w:p>
            <w:r>
              <w:t>998726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1,770.00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Guitar string set, phosphor bronze, 12-53</w:t>
            </w:r>
          </w:p>
        </w:tc>
        <w:tc>
          <w:tcPr>
            <w:tcW w:type="dxa" w:w="864"/>
          </w:tcPr>
          <w:p>
            <w:r>
              <w:t>9209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  <w:tc>
          <w:tcPr>
            <w:tcW w:type="dxa" w:w="864"/>
          </w:tcPr>
          <w:p>
            <w:r>
              <w:t>1,652.00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Harmonium reed tuning and bellows repair</w:t>
            </w:r>
          </w:p>
        </w:tc>
        <w:tc>
          <w:tcPr>
            <w:tcW w:type="dxa" w:w="864"/>
          </w:tcPr>
          <w:p>
            <w:r>
              <w:t>998726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2,950.00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Digital keyboard key contact strip replacement</w:t>
            </w:r>
          </w:p>
        </w:tc>
        <w:tc>
          <w:tcPr>
            <w:tcW w:type="dxa" w:w="864"/>
          </w:tcPr>
          <w:p>
            <w:r>
              <w:t>9209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1,062.00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Keyboard repair labour</w:t>
            </w:r>
          </w:p>
        </w:tc>
        <w:tc>
          <w:tcPr>
            <w:tcW w:type="dxa" w:w="864"/>
          </w:tcPr>
          <w:p>
            <w:r>
              <w:t>998726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</w:tbl>
    <w:p>
      <w:pPr>
        <w:jc w:val="right"/>
      </w:pPr>
      <w:r>
        <w:rPr>
          <w:b w:val="0"/>
        </w:rPr>
        <w:t>Taxable value: Rs. 7,100.00</w:t>
      </w:r>
    </w:p>
    <w:p>
      <w:pPr>
        <w:jc w:val="right"/>
      </w:pPr>
      <w:r>
        <w:rPr>
          <w:b w:val="0"/>
        </w:rPr>
        <w:t>CGST + SGST: Rs. 1,278.00</w:t>
      </w:r>
    </w:p>
    <w:p>
      <w:pPr>
        <w:jc w:val="right"/>
      </w:pPr>
      <w:r>
        <w:rPr>
          <w:b/>
        </w:rPr>
        <w:t>Invoice total: Rs. 8,378.00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