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mobile repair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IMEI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Make, model and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Fault reported and fault found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Repair warranty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and device condition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Display and touch combo, compatible grade, for 6.5 inch smartphone</w:t>
            </w:r>
          </w:p>
        </w:tc>
        <w:tc>
          <w:tcPr>
            <w:tcW w:type="dxa" w:w="864"/>
          </w:tcPr>
          <w:p>
            <w:r>
              <w:t>8517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Li-ion replacement battery 5000 mAh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1,121.00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USB Type-C fast charger 25 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767.00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Repair labour, display and battery replacement</w:t>
            </w:r>
          </w:p>
        </w:tc>
        <w:tc>
          <w:tcPr>
            <w:tcW w:type="dxa" w:w="864"/>
          </w:tcPr>
          <w:p>
            <w:r>
              <w:t>998716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Charging port cleaning and diagnostics</w:t>
            </w:r>
          </w:p>
        </w:tc>
        <w:tc>
          <w:tcPr>
            <w:tcW w:type="dxa" w:w="864"/>
          </w:tcPr>
          <w:p>
            <w:r>
              <w:t>998716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236.00</w:t>
            </w:r>
          </w:p>
        </w:tc>
      </w:tr>
    </w:tbl>
    <w:p>
      <w:pPr>
        <w:jc w:val="right"/>
      </w:pPr>
      <w:r>
        <w:rPr>
          <w:b w:val="0"/>
        </w:rPr>
        <w:t>Taxable value: Rs. 4,500.00</w:t>
      </w:r>
    </w:p>
    <w:p>
      <w:pPr>
        <w:jc w:val="right"/>
      </w:pPr>
      <w:r>
        <w:rPr>
          <w:b w:val="0"/>
        </w:rPr>
        <w:t>CGST + SGST: Rs. 810.00</w:t>
      </w:r>
    </w:p>
    <w:p>
      <w:pPr>
        <w:jc w:val="right"/>
      </w:pPr>
      <w:r>
        <w:rPr>
          <w:b/>
        </w:rPr>
        <w:t>Invoice total: Rs. 5,310.00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