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medical equipment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number of each unit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 and manufacturer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Medical device registration or import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 and start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and training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Buyer's purchase order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Multipara patient monitor (5 parameter)</w:t>
            </w:r>
          </w:p>
        </w:tc>
        <w:tc>
          <w:tcPr>
            <w:tcW w:type="dxa" w:w="864"/>
          </w:tcPr>
          <w:p>
            <w:r>
              <w:t>9018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170,000.00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4,250.00</w:t>
            </w:r>
          </w:p>
        </w:tc>
        <w:tc>
          <w:tcPr>
            <w:tcW w:type="dxa" w:w="864"/>
          </w:tcPr>
          <w:p>
            <w:r>
              <w:t>4,250.00</w:t>
            </w:r>
          </w:p>
        </w:tc>
        <w:tc>
          <w:tcPr>
            <w:tcW w:type="dxa" w:w="864"/>
          </w:tcPr>
          <w:p>
            <w:r>
              <w:t>178,500.00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Oxygen concentrator 10 LPM</w:t>
            </w:r>
          </w:p>
        </w:tc>
        <w:tc>
          <w:tcPr>
            <w:tcW w:type="dxa" w:w="864"/>
          </w:tcPr>
          <w:p>
            <w:r>
              <w:t>9019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62,000.00</w:t>
            </w:r>
          </w:p>
        </w:tc>
        <w:tc>
          <w:tcPr>
            <w:tcW w:type="dxa" w:w="864"/>
          </w:tcPr>
          <w:p>
            <w:r>
              <w:t>62,000.00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1,550.00</w:t>
            </w:r>
          </w:p>
        </w:tc>
        <w:tc>
          <w:tcPr>
            <w:tcW w:type="dxa" w:w="864"/>
          </w:tcPr>
          <w:p>
            <w:r>
              <w:t>1,550.00</w:t>
            </w:r>
          </w:p>
        </w:tc>
        <w:tc>
          <w:tcPr>
            <w:tcW w:type="dxa" w:w="864"/>
          </w:tcPr>
          <w:p>
            <w:r>
              <w:t>65,100.00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Digital clinical thermometer</w:t>
            </w:r>
          </w:p>
        </w:tc>
        <w:tc>
          <w:tcPr>
            <w:tcW w:type="dxa" w:w="864"/>
          </w:tcPr>
          <w:p>
            <w:r>
              <w:t>9025</w:t>
            </w:r>
          </w:p>
        </w:tc>
        <w:tc>
          <w:tcPr>
            <w:tcW w:type="dxa" w:w="864"/>
          </w:tcPr>
          <w:p>
            <w:r>
              <w:t>20 PCS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Surgical gloves, sterile (box of 50 pairs)</w:t>
            </w:r>
          </w:p>
        </w:tc>
        <w:tc>
          <w:tcPr>
            <w:tcW w:type="dxa" w:w="864"/>
          </w:tcPr>
          <w:p>
            <w:r>
              <w:t>4015</w:t>
            </w:r>
          </w:p>
        </w:tc>
        <w:tc>
          <w:tcPr>
            <w:tcW w:type="dxa" w:w="864"/>
          </w:tcPr>
          <w:p>
            <w:r>
              <w:t>10 BOX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12,600.00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Blood glucose monitoring system (glucometer kit)</w:t>
            </w:r>
          </w:p>
        </w:tc>
        <w:tc>
          <w:tcPr>
            <w:tcW w:type="dxa" w:w="864"/>
          </w:tcPr>
          <w:p>
            <w:r>
              <w:t>9027</w:t>
            </w:r>
          </w:p>
        </w:tc>
        <w:tc>
          <w:tcPr>
            <w:tcW w:type="dxa" w:w="864"/>
          </w:tcPr>
          <w:p>
            <w:r>
              <w:t>10 PCS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9,450.00</w:t>
            </w:r>
          </w:p>
        </w:tc>
      </w:tr>
    </w:tbl>
    <w:p>
      <w:pPr>
        <w:jc w:val="right"/>
      </w:pPr>
      <w:r>
        <w:rPr>
          <w:b w:val="0"/>
        </w:rPr>
        <w:t>Taxable value: Rs. 256,600.00</w:t>
      </w:r>
    </w:p>
    <w:p>
      <w:pPr>
        <w:jc w:val="right"/>
      </w:pPr>
      <w:r>
        <w:rPr>
          <w:b w:val="0"/>
        </w:rPr>
        <w:t>CGST + SGST: Rs. 12,830.00</w:t>
      </w:r>
    </w:p>
    <w:p>
      <w:pPr>
        <w:jc w:val="right"/>
      </w:pPr>
      <w:r>
        <w:rPr>
          <w:b/>
        </w:rPr>
        <w:t>Invoice total: Rs. 269,430.00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