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matrimonial bureau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 registration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Plan name and validity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Profiles or introductions included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Personalised service or relationship manager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Success fee terms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Refund and cancellation policy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Registration and profile creation fee</w:t>
            </w:r>
          </w:p>
        </w:tc>
        <w:tc>
          <w:tcPr>
            <w:tcW w:type="dxa" w:w="864"/>
          </w:tcPr>
          <w:p>
            <w:r>
              <w:t>999799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2,360.00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Gold membership, 6 months, up to 40 profile introductions</w:t>
            </w:r>
          </w:p>
        </w:tc>
        <w:tc>
          <w:tcPr>
            <w:tcW w:type="dxa" w:w="864"/>
          </w:tcPr>
          <w:p>
            <w:r>
              <w:t>999799</w:t>
            </w:r>
          </w:p>
        </w:tc>
        <w:tc>
          <w:tcPr>
            <w:tcW w:type="dxa" w:w="864"/>
          </w:tcPr>
          <w:p>
            <w:r>
              <w:t>1 PLAN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1,350.00</w:t>
            </w:r>
          </w:p>
        </w:tc>
        <w:tc>
          <w:tcPr>
            <w:tcW w:type="dxa" w:w="864"/>
          </w:tcPr>
          <w:p>
            <w:r>
              <w:t>17,700.00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Personalised relationship manager add-on, 6 months</w:t>
            </w:r>
          </w:p>
        </w:tc>
        <w:tc>
          <w:tcPr>
            <w:tcW w:type="dxa" w:w="864"/>
          </w:tcPr>
          <w:p>
            <w:r>
              <w:t>999799</w:t>
            </w:r>
          </w:p>
        </w:tc>
        <w:tc>
          <w:tcPr>
            <w:tcW w:type="dxa" w:w="864"/>
          </w:tcPr>
          <w:p>
            <w:r>
              <w:t>1 PLAN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11,800.00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Horoscope matching consultation</w:t>
            </w:r>
          </w:p>
        </w:tc>
        <w:tc>
          <w:tcPr>
            <w:tcW w:type="dxa" w:w="864"/>
          </w:tcPr>
          <w:p>
            <w:r>
              <w:t>999799</w:t>
            </w:r>
          </w:p>
        </w:tc>
        <w:tc>
          <w:tcPr>
            <w:tcW w:type="dxa" w:w="864"/>
          </w:tcPr>
          <w:p>
            <w:r>
              <w:t>3 NOS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</w:tbl>
    <w:p>
      <w:pPr>
        <w:jc w:val="right"/>
      </w:pPr>
      <w:r>
        <w:rPr>
          <w:b w:val="0"/>
        </w:rPr>
        <w:t>Taxable value: Rs. 28,500.00</w:t>
      </w:r>
    </w:p>
    <w:p>
      <w:pPr>
        <w:jc w:val="right"/>
      </w:pPr>
      <w:r>
        <w:rPr>
          <w:b w:val="0"/>
        </w:rPr>
        <w:t>CGST + SGST: Rs. 5,130.00</w:t>
      </w:r>
    </w:p>
    <w:p>
      <w:pPr>
        <w:jc w:val="right"/>
      </w:pPr>
      <w:r>
        <w:rPr>
          <w:b/>
        </w:rPr>
        <w:t>Invoice total: Rs. 33,630.00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