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laundry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or bag tag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or piece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type per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Pickup and promised delivery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 notes at pickup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Pickup and delivery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Wash and fold, mixed daily wear</w:t>
            </w:r>
          </w:p>
        </w:tc>
        <w:tc>
          <w:tcPr>
            <w:tcW w:type="dxa" w:w="864"/>
          </w:tcPr>
          <w:p>
            <w:r>
              <w:t>999713</w:t>
            </w:r>
          </w:p>
        </w:tc>
        <w:tc>
          <w:tcPr>
            <w:tcW w:type="dxa" w:w="864"/>
          </w:tcPr>
          <w:p>
            <w:r>
              <w:t>6 KG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566.40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Steam ironing, shirts and trousers</w:t>
            </w:r>
          </w:p>
        </w:tc>
        <w:tc>
          <w:tcPr>
            <w:tcW w:type="dxa" w:w="864"/>
          </w:tcPr>
          <w:p>
            <w:r>
              <w:t>999714</w:t>
            </w:r>
          </w:p>
        </w:tc>
        <w:tc>
          <w:tcPr>
            <w:tcW w:type="dxa" w:w="864"/>
          </w:tcPr>
          <w:p>
            <w:r>
              <w:t>12 PCS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212.40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Bedsheet and pillow cover wash, double set</w:t>
            </w:r>
          </w:p>
        </w:tc>
        <w:tc>
          <w:tcPr>
            <w:tcW w:type="dxa" w:w="864"/>
          </w:tcPr>
          <w:p>
            <w:r>
              <w:t>999713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283.20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Stain removal treatment, cotton kurta</w:t>
            </w:r>
          </w:p>
        </w:tc>
        <w:tc>
          <w:tcPr>
            <w:tcW w:type="dxa" w:w="864"/>
          </w:tcPr>
          <w:p>
            <w:r>
              <w:t>999719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5.40</w:t>
            </w:r>
          </w:p>
        </w:tc>
        <w:tc>
          <w:tcPr>
            <w:tcW w:type="dxa" w:w="864"/>
          </w:tcPr>
          <w:p>
            <w:r>
              <w:t>5.40</w:t>
            </w:r>
          </w:p>
        </w:tc>
        <w:tc>
          <w:tcPr>
            <w:tcW w:type="dxa" w:w="864"/>
          </w:tcPr>
          <w:p>
            <w:r>
              <w:t>70.80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Doorstep pickup and delivery</w:t>
            </w:r>
          </w:p>
        </w:tc>
        <w:tc>
          <w:tcPr>
            <w:tcW w:type="dxa" w:w="864"/>
          </w:tcPr>
          <w:p>
            <w:r>
              <w:t>999719</w:t>
            </w:r>
          </w:p>
        </w:tc>
        <w:tc>
          <w:tcPr>
            <w:tcW w:type="dxa" w:w="864"/>
          </w:tcPr>
          <w:p>
            <w:r>
              <w:t>1 TRIP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59.00</w:t>
            </w:r>
          </w:p>
        </w:tc>
      </w:tr>
    </w:tbl>
    <w:p>
      <w:pPr>
        <w:jc w:val="right"/>
      </w:pPr>
      <w:r>
        <w:rPr>
          <w:b w:val="0"/>
        </w:rPr>
        <w:t>Taxable value: Rs. 1,010.00</w:t>
      </w:r>
    </w:p>
    <w:p>
      <w:pPr>
        <w:jc w:val="right"/>
      </w:pPr>
      <w:r>
        <w:rPr>
          <w:b w:val="0"/>
        </w:rPr>
        <w:t>CGST + SGST: Rs. 181.80</w:t>
      </w:r>
    </w:p>
    <w:p>
      <w:pPr>
        <w:jc w:val="right"/>
      </w:pPr>
      <w:r>
        <w:rPr>
          <w:b/>
        </w:rPr>
        <w:t>Invoice total: Rs. 1,191.80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