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landscaping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Hardscape and softscape split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Plant schedule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Area of lawn and planting beds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Irrigation layout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Plant replacement guarantee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Maintenance period and visits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Landscape design: master plan and planting plan for residential complex</w:t>
            </w:r>
          </w:p>
        </w:tc>
        <w:tc>
          <w:tcPr>
            <w:tcW w:type="dxa" w:w="864"/>
          </w:tcPr>
          <w:p>
            <w:r>
              <w:t>998328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120,000.00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141,600.00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Concrete interlocking paver blocks 80 mm, laid on sand bed (supply)</w:t>
            </w:r>
          </w:p>
        </w:tc>
        <w:tc>
          <w:tcPr>
            <w:tcW w:type="dxa" w:w="864"/>
          </w:tcPr>
          <w:p>
            <w:r>
              <w:t>6810</w:t>
            </w:r>
          </w:p>
        </w:tc>
        <w:tc>
          <w:tcPr>
            <w:tcW w:type="dxa" w:w="864"/>
          </w:tcPr>
          <w:p>
            <w:r>
              <w:t>350 SQM</w:t>
            </w:r>
          </w:p>
        </w:tc>
        <w:tc>
          <w:tcPr>
            <w:tcW w:type="dxa" w:w="864"/>
          </w:tcPr>
          <w:p>
            <w:r>
              <w:t>620.00</w:t>
            </w:r>
          </w:p>
        </w:tc>
        <w:tc>
          <w:tcPr>
            <w:tcW w:type="dxa" w:w="864"/>
          </w:tcPr>
          <w:p>
            <w:r>
              <w:t>217,000.00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19,530.00</w:t>
            </w:r>
          </w:p>
        </w:tc>
        <w:tc>
          <w:tcPr>
            <w:tcW w:type="dxa" w:w="864"/>
          </w:tcPr>
          <w:p>
            <w:r>
              <w:t>19,530.00</w:t>
            </w:r>
          </w:p>
        </w:tc>
        <w:tc>
          <w:tcPr>
            <w:tcW w:type="dxa" w:w="864"/>
          </w:tcPr>
          <w:p>
            <w:r>
              <w:t>256,060.00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Drip irrigation system with laterals and emitters</w:t>
            </w:r>
          </w:p>
        </w:tc>
        <w:tc>
          <w:tcPr>
            <w:tcW w:type="dxa" w:w="864"/>
          </w:tcPr>
          <w:p>
            <w:r>
              <w:t>8424</w:t>
            </w:r>
          </w:p>
        </w:tc>
        <w:tc>
          <w:tcPr>
            <w:tcW w:type="dxa" w:w="864"/>
          </w:tcPr>
          <w:p>
            <w:r>
              <w:t>1 SET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68,000.00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1,700.00</w:t>
            </w:r>
          </w:p>
        </w:tc>
        <w:tc>
          <w:tcPr>
            <w:tcW w:type="dxa" w:w="864"/>
          </w:tcPr>
          <w:p>
            <w:r>
              <w:t>71,400.00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Organic manure (vermicompost), 50 kg bag</w:t>
            </w:r>
          </w:p>
        </w:tc>
        <w:tc>
          <w:tcPr>
            <w:tcW w:type="dxa" w:w="864"/>
          </w:tcPr>
          <w:p>
            <w:r>
              <w:t>3101</w:t>
            </w:r>
          </w:p>
        </w:tc>
        <w:tc>
          <w:tcPr>
            <w:tcW w:type="dxa" w:w="864"/>
          </w:tcPr>
          <w:p>
            <w:r>
              <w:t>40 BAG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450.00</w:t>
            </w:r>
          </w:p>
        </w:tc>
        <w:tc>
          <w:tcPr>
            <w:tcW w:type="dxa" w:w="864"/>
          </w:tcPr>
          <w:p>
            <w:r>
              <w:t>18,900.00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Garden bollard lights, LED, IP65</w:t>
            </w:r>
          </w:p>
        </w:tc>
        <w:tc>
          <w:tcPr>
            <w:tcW w:type="dxa" w:w="864"/>
          </w:tcPr>
          <w:p>
            <w:r>
              <w:t>9405</w:t>
            </w:r>
          </w:p>
        </w:tc>
        <w:tc>
          <w:tcPr>
            <w:tcW w:type="dxa" w:w="864"/>
          </w:tcPr>
          <w:p>
            <w:r>
              <w:t>18 NOS</w:t>
            </w:r>
          </w:p>
        </w:tc>
        <w:tc>
          <w:tcPr>
            <w:tcW w:type="dxa" w:w="864"/>
          </w:tcPr>
          <w:p>
            <w:r>
              <w:t>3,200.00</w:t>
            </w:r>
          </w:p>
        </w:tc>
        <w:tc>
          <w:tcPr>
            <w:tcW w:type="dxa" w:w="864"/>
          </w:tcPr>
          <w:p>
            <w:r>
              <w:t>57,600.00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5,184.00</w:t>
            </w:r>
          </w:p>
        </w:tc>
        <w:tc>
          <w:tcPr>
            <w:tcW w:type="dxa" w:w="864"/>
          </w:tcPr>
          <w:p>
            <w:r>
              <w:t>5,184.00</w:t>
            </w:r>
          </w:p>
        </w:tc>
        <w:tc>
          <w:tcPr>
            <w:tcW w:type="dxa" w:w="864"/>
          </w:tcPr>
          <w:p>
            <w:r>
              <w:t>67,968.00</w:t>
            </w:r>
          </w:p>
        </w:tc>
      </w:tr>
      <w:tr>
        <w:tc>
          <w:tcPr>
            <w:tcW w:type="dxa" w:w="864"/>
          </w:tcPr>
          <w:p>
            <w:r>
              <w:t>6</w:t>
            </w:r>
          </w:p>
        </w:tc>
        <w:tc>
          <w:tcPr>
            <w:tcW w:type="dxa" w:w="864"/>
          </w:tcPr>
          <w:p>
            <w:r>
              <w:t>Landscape maintenance, monthly (12 visits)</w:t>
            </w:r>
          </w:p>
        </w:tc>
        <w:tc>
          <w:tcPr>
            <w:tcW w:type="dxa" w:w="864"/>
          </w:tcPr>
          <w:p>
            <w:r>
              <w:t>998597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22,000.00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1,980.00</w:t>
            </w:r>
          </w:p>
        </w:tc>
        <w:tc>
          <w:tcPr>
            <w:tcW w:type="dxa" w:w="864"/>
          </w:tcPr>
          <w:p>
            <w:r>
              <w:t>25,960.00</w:t>
            </w:r>
          </w:p>
        </w:tc>
      </w:tr>
    </w:tbl>
    <w:p>
      <w:pPr>
        <w:jc w:val="right"/>
      </w:pPr>
      <w:r>
        <w:rPr>
          <w:b w:val="0"/>
        </w:rPr>
        <w:t>Taxable value: Rs. 502,600.00</w:t>
      </w:r>
    </w:p>
    <w:p>
      <w:pPr>
        <w:jc w:val="right"/>
      </w:pPr>
      <w:r>
        <w:rPr>
          <w:b w:val="0"/>
        </w:rPr>
        <w:t>CGST + SGST: Rs. 79,288.00</w:t>
      </w:r>
    </w:p>
    <w:p>
      <w:pPr>
        <w:jc w:val="right"/>
      </w:pPr>
      <w:r>
        <w:rPr>
          <w:b/>
        </w:rPr>
        <w:t>Invoice total: Rs. 581,888.00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