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jaggery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Form of jaggery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type: loose or pre-packaged and labelled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Colour grade and chemical-free claim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Batch and manufacturing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 or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Weight per block and number of units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Jaggery blocks, loose (not pre-packaged), per quintal</w:t>
            </w:r>
          </w:p>
        </w:tc>
        <w:tc>
          <w:tcPr>
            <w:tcW w:type="dxa" w:w="864"/>
          </w:tcPr>
          <w:p>
            <w:r>
              <w:t>1701</w:t>
            </w:r>
          </w:p>
        </w:tc>
        <w:tc>
          <w:tcPr>
            <w:tcW w:type="dxa" w:w="864"/>
          </w:tcPr>
          <w:p>
            <w:r>
              <w:t>20 QTL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  <w:tc>
          <w:tcPr>
            <w:tcW w:type="dxa" w:w="864"/>
          </w:tcPr>
          <w:p>
            <w:r>
              <w:t>0%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0.00</w:t>
            </w:r>
          </w:p>
        </w:tc>
        <w:tc>
          <w:tcPr>
            <w:tcW w:type="dxa" w:w="864"/>
          </w:tcPr>
          <w:p>
            <w:r>
              <w:t>84,000.00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Organic jaggery powder, pre-packaged and labelled, 1 kg</w:t>
            </w:r>
          </w:p>
        </w:tc>
        <w:tc>
          <w:tcPr>
            <w:tcW w:type="dxa" w:w="864"/>
          </w:tcPr>
          <w:p>
            <w:r>
              <w:t>1701</w:t>
            </w:r>
          </w:p>
        </w:tc>
        <w:tc>
          <w:tcPr>
            <w:tcW w:type="dxa" w:w="864"/>
          </w:tcPr>
          <w:p>
            <w:r>
              <w:t>300 PAC</w:t>
            </w:r>
          </w:p>
        </w:tc>
        <w:tc>
          <w:tcPr>
            <w:tcW w:type="dxa" w:w="864"/>
          </w:tcPr>
          <w:p>
            <w:r>
              <w:t>90.00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28,350.00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Jaggery cubes, pre-packaged and labelled, 500 g</w:t>
            </w:r>
          </w:p>
        </w:tc>
        <w:tc>
          <w:tcPr>
            <w:tcW w:type="dxa" w:w="864"/>
          </w:tcPr>
          <w:p>
            <w:r>
              <w:t>1701</w:t>
            </w:r>
          </w:p>
        </w:tc>
        <w:tc>
          <w:tcPr>
            <w:tcW w:type="dxa" w:w="864"/>
          </w:tcPr>
          <w:p>
            <w:r>
              <w:t>200 PAC</w:t>
            </w:r>
          </w:p>
        </w:tc>
        <w:tc>
          <w:tcPr>
            <w:tcW w:type="dxa" w:w="864"/>
          </w:tcPr>
          <w:p>
            <w:r>
              <w:t>55.00</w:t>
            </w:r>
          </w:p>
        </w:tc>
        <w:tc>
          <w:tcPr>
            <w:tcW w:type="dxa" w:w="864"/>
          </w:tcPr>
          <w:p>
            <w:r>
              <w:t>11,000.00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275.00</w:t>
            </w:r>
          </w:p>
        </w:tc>
        <w:tc>
          <w:tcPr>
            <w:tcW w:type="dxa" w:w="864"/>
          </w:tcPr>
          <w:p>
            <w:r>
              <w:t>275.00</w:t>
            </w:r>
          </w:p>
        </w:tc>
        <w:tc>
          <w:tcPr>
            <w:tcW w:type="dxa" w:w="864"/>
          </w:tcPr>
          <w:p>
            <w:r>
              <w:t>11,550.00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Peanut chikki, 200 g pack</w:t>
            </w:r>
          </w:p>
        </w:tc>
        <w:tc>
          <w:tcPr>
            <w:tcW w:type="dxa" w:w="864"/>
          </w:tcPr>
          <w:p>
            <w:r>
              <w:t>1704</w:t>
            </w:r>
          </w:p>
        </w:tc>
        <w:tc>
          <w:tcPr>
            <w:tcW w:type="dxa" w:w="864"/>
          </w:tcPr>
          <w:p>
            <w:r>
              <w:t>200 PAC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300.00</w:t>
            </w:r>
          </w:p>
        </w:tc>
        <w:tc>
          <w:tcPr>
            <w:tcW w:type="dxa" w:w="864"/>
          </w:tcPr>
          <w:p>
            <w:r>
              <w:t>12,600.00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Bagasse, per tonne</w:t>
            </w:r>
          </w:p>
        </w:tc>
        <w:tc>
          <w:tcPr>
            <w:tcW w:type="dxa" w:w="864"/>
          </w:tcPr>
          <w:p>
            <w:r>
              <w:t>2303</w:t>
            </w:r>
          </w:p>
        </w:tc>
        <w:tc>
          <w:tcPr>
            <w:tcW w:type="dxa" w:w="864"/>
          </w:tcPr>
          <w:p>
            <w:r>
              <w:t>15 TON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27,000.00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675.00</w:t>
            </w:r>
          </w:p>
        </w:tc>
        <w:tc>
          <w:tcPr>
            <w:tcW w:type="dxa" w:w="864"/>
          </w:tcPr>
          <w:p>
            <w:r>
              <w:t>28,350.00</w:t>
            </w:r>
          </w:p>
        </w:tc>
      </w:tr>
    </w:tbl>
    <w:p>
      <w:pPr>
        <w:jc w:val="right"/>
      </w:pPr>
      <w:r>
        <w:rPr>
          <w:b w:val="0"/>
        </w:rPr>
        <w:t>Taxable value: Rs. 161,000.00</w:t>
      </w:r>
    </w:p>
    <w:p>
      <w:pPr>
        <w:jc w:val="right"/>
      </w:pPr>
      <w:r>
        <w:rPr>
          <w:b w:val="0"/>
        </w:rPr>
        <w:t>CGST + SGST: Rs. 3,850.00</w:t>
      </w:r>
    </w:p>
    <w:p>
      <w:pPr>
        <w:jc w:val="right"/>
      </w:pPr>
      <w:r>
        <w:rPr>
          <w:b/>
        </w:rPr>
        <w:t>Invoice total: Rs. 164,850.00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