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interior designer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 address and room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Design stage billed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Turnkey or design-only scope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finish specifications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Reimbursable expenses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Handover and snag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Interior design fee: detailed working drawings and 3D views, 3BHK (stage 2 of 3)</w:t>
            </w:r>
          </w:p>
        </w:tc>
        <w:tc>
          <w:tcPr>
            <w:tcW w:type="dxa" w:w="864"/>
          </w:tcPr>
          <w:p>
            <w:r>
              <w:t>998391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141,600.00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Site supervision visits for execution (per visit)</w:t>
            </w:r>
          </w:p>
        </w:tc>
        <w:tc>
          <w:tcPr>
            <w:tcW w:type="dxa" w:w="864"/>
          </w:tcPr>
          <w:p>
            <w:r>
              <w:t>998391</w:t>
            </w:r>
          </w:p>
        </w:tc>
        <w:tc>
          <w:tcPr>
            <w:tcW w:type="dxa" w:w="864"/>
          </w:tcPr>
          <w:p>
            <w:r>
              <w:t>8 NOS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23,600.00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Loose furniture: solid wood 3-seater sofa frame with upholstery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68,000.00</w:t>
            </w:r>
          </w:p>
        </w:tc>
        <w:tc>
          <w:tcPr>
            <w:tcW w:type="dxa" w:w="864"/>
          </w:tcPr>
          <w:p>
            <w:r>
              <w:t>68,000.00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6,120.00</w:t>
            </w:r>
          </w:p>
        </w:tc>
        <w:tc>
          <w:tcPr>
            <w:tcW w:type="dxa" w:w="864"/>
          </w:tcPr>
          <w:p>
            <w:r>
              <w:t>6,120.00</w:t>
            </w:r>
          </w:p>
        </w:tc>
        <w:tc>
          <w:tcPr>
            <w:tcW w:type="dxa" w:w="864"/>
          </w:tcPr>
          <w:p>
            <w:r>
              <w:t>80,240.00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LED panel lights 15 W, recessed</w:t>
            </w:r>
          </w:p>
        </w:tc>
        <w:tc>
          <w:tcPr>
            <w:tcW w:type="dxa" w:w="864"/>
          </w:tcPr>
          <w:p>
            <w:r>
              <w:t>9405</w:t>
            </w:r>
          </w:p>
        </w:tc>
        <w:tc>
          <w:tcPr>
            <w:tcW w:type="dxa" w:w="864"/>
          </w:tcPr>
          <w:p>
            <w:r>
              <w:t>24 NOS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15,600.00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1,404.00</w:t>
            </w:r>
          </w:p>
        </w:tc>
        <w:tc>
          <w:tcPr>
            <w:tcW w:type="dxa" w:w="864"/>
          </w:tcPr>
          <w:p>
            <w:r>
              <w:t>1,404.00</w:t>
            </w:r>
          </w:p>
        </w:tc>
        <w:tc>
          <w:tcPr>
            <w:tcW w:type="dxa" w:w="864"/>
          </w:tcPr>
          <w:p>
            <w:r>
              <w:t>18,408.00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Wardrobe shutters: 18 mm plywood with 1 mm laminate (fixed carpentry, works contract)</w:t>
            </w:r>
          </w:p>
        </w:tc>
        <w:tc>
          <w:tcPr>
            <w:tcW w:type="dxa" w:w="864"/>
          </w:tcPr>
          <w:p>
            <w:r>
              <w:t>995476</w:t>
            </w:r>
          </w:p>
        </w:tc>
        <w:tc>
          <w:tcPr>
            <w:tcW w:type="dxa" w:w="864"/>
          </w:tcPr>
          <w:p>
            <w:r>
              <w:t>22 SQM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  <w:tc>
          <w:tcPr>
            <w:tcW w:type="dxa" w:w="864"/>
          </w:tcPr>
          <w:p>
            <w:r>
              <w:t>92,400.00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8,316.00</w:t>
            </w:r>
          </w:p>
        </w:tc>
        <w:tc>
          <w:tcPr>
            <w:tcW w:type="dxa" w:w="864"/>
          </w:tcPr>
          <w:p>
            <w:r>
              <w:t>8,316.00</w:t>
            </w:r>
          </w:p>
        </w:tc>
        <w:tc>
          <w:tcPr>
            <w:tcW w:type="dxa" w:w="864"/>
          </w:tcPr>
          <w:p>
            <w:r>
              <w:t>109,032.00</w:t>
            </w:r>
          </w:p>
        </w:tc>
      </w:tr>
    </w:tbl>
    <w:p>
      <w:pPr>
        <w:jc w:val="right"/>
      </w:pPr>
      <w:r>
        <w:rPr>
          <w:b w:val="0"/>
        </w:rPr>
        <w:t>Taxable value: Rs. 316,000.00</w:t>
      </w:r>
    </w:p>
    <w:p>
      <w:pPr>
        <w:jc w:val="right"/>
      </w:pPr>
      <w:r>
        <w:rPr>
          <w:b w:val="0"/>
        </w:rPr>
        <w:t>CGST + SGST: Rs. 56,880.00</w:t>
      </w:r>
    </w:p>
    <w:p>
      <w:pPr>
        <w:jc w:val="right"/>
      </w:pPr>
      <w:r>
        <w:rPr>
          <w:b/>
        </w:rPr>
        <w:t>Invoice total: Rs. 372,880.00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