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fish seller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Species and size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Condition: live, fresh, chilled or frozen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 weight, ice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Landing centre or farm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Auction or boat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type for frozen goods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Rohu fish, fresh, 1-2 kg grade</w:t>
            </w:r>
          </w:p>
        </w:tc>
        <w:tc>
          <w:tcPr>
            <w:tcW w:type="dxa" w:w="864"/>
          </w:tcPr>
          <w:p>
            <w:r>
              <w:t>0302</w:t>
            </w:r>
          </w:p>
        </w:tc>
        <w:tc>
          <w:tcPr>
            <w:tcW w:type="dxa" w:w="864"/>
          </w:tcPr>
          <w:p>
            <w:r>
              <w:t>150 KGS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Live catla fish</w:t>
            </w:r>
          </w:p>
        </w:tc>
        <w:tc>
          <w:tcPr>
            <w:tcW w:type="dxa" w:w="864"/>
          </w:tcPr>
          <w:p>
            <w:r>
              <w:t>0301</w:t>
            </w:r>
          </w:p>
        </w:tc>
        <w:tc>
          <w:tcPr>
            <w:tcW w:type="dxa" w:w="864"/>
          </w:tcPr>
          <w:p>
            <w:r>
              <w:t>80 KGS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17,600.00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17,600.00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Rohu fish seed (fingerlings)</w:t>
            </w:r>
          </w:p>
        </w:tc>
        <w:tc>
          <w:tcPr>
            <w:tcW w:type="dxa" w:w="864"/>
          </w:tcPr>
          <w:p>
            <w:r>
              <w:t>0301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1.20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Frozen prawns, pre-packaged and labelled, 1 kg carton</w:t>
            </w:r>
          </w:p>
        </w:tc>
        <w:tc>
          <w:tcPr>
            <w:tcW w:type="dxa" w:w="864"/>
          </w:tcPr>
          <w:p>
            <w:r>
              <w:t>0306</w:t>
            </w:r>
          </w:p>
        </w:tc>
        <w:tc>
          <w:tcPr>
            <w:tcW w:type="dxa" w:w="864"/>
          </w:tcPr>
          <w:p>
            <w:r>
              <w:t>40 PAC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20,800.00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21,840.00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Fishing net, nylon, made up</w:t>
            </w:r>
          </w:p>
        </w:tc>
        <w:tc>
          <w:tcPr>
            <w:tcW w:type="dxa" w:w="864"/>
          </w:tcPr>
          <w:p>
            <w:r>
              <w:t>5608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7,600.00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7,980.00</w:t>
            </w:r>
          </w:p>
        </w:tc>
      </w:tr>
    </w:tbl>
    <w:p>
      <w:pPr>
        <w:jc w:val="right"/>
      </w:pPr>
      <w:r>
        <w:rPr>
          <w:b w:val="0"/>
        </w:rPr>
        <w:t>Taxable value: Rs. 79,000.00</w:t>
      </w:r>
    </w:p>
    <w:p>
      <w:pPr>
        <w:jc w:val="right"/>
      </w:pPr>
      <w:r>
        <w:rPr>
          <w:b w:val="0"/>
        </w:rPr>
        <w:t>CGST + SGST: Rs. 1,420.00</w:t>
      </w:r>
    </w:p>
    <w:p>
      <w:pPr>
        <w:jc w:val="right"/>
      </w:pPr>
      <w:r>
        <w:rPr>
          <w:b/>
        </w:rPr>
        <w:t>Invoice total: Rs. 80,420.00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