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fire-fighting and fire alarm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System and zone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Pipe diameter, schedule and length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Pump capacity and head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Extinguisher type and refill due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Fire NOC or approval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Hydraulic test and commissioning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Fire hydrant system: heavy-class MS piping 100 mm with valves, installed and pressure tested (composite)</w:t>
            </w:r>
          </w:p>
        </w:tc>
        <w:tc>
          <w:tcPr>
            <w:tcW w:type="dxa" w:w="864"/>
          </w:tcPr>
          <w:p>
            <w:r>
              <w:t>995468</w:t>
            </w:r>
          </w:p>
        </w:tc>
        <w:tc>
          <w:tcPr>
            <w:tcW w:type="dxa" w:w="864"/>
          </w:tcPr>
          <w:p>
            <w:r>
              <w:t>220 RMT</w:t>
            </w:r>
          </w:p>
        </w:tc>
        <w:tc>
          <w:tcPr>
            <w:tcW w:type="dxa" w:w="864"/>
          </w:tcPr>
          <w:p>
            <w:r>
              <w:t>2,650.00</w:t>
            </w:r>
          </w:p>
        </w:tc>
        <w:tc>
          <w:tcPr>
            <w:tcW w:type="dxa" w:w="864"/>
          </w:tcPr>
          <w:p>
            <w:r>
              <w:t>583,000.00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52,470.00</w:t>
            </w:r>
          </w:p>
        </w:tc>
        <w:tc>
          <w:tcPr>
            <w:tcW w:type="dxa" w:w="864"/>
          </w:tcPr>
          <w:p>
            <w:r>
              <w:t>52,470.00</w:t>
            </w:r>
          </w:p>
        </w:tc>
        <w:tc>
          <w:tcPr>
            <w:tcW w:type="dxa" w:w="864"/>
          </w:tcPr>
          <w:p>
            <w:r>
              <w:t>687,940.00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Addressable fire alarm system: panel, detectors and hooters, installed for 4 zones (composite)</w:t>
            </w:r>
          </w:p>
        </w:tc>
        <w:tc>
          <w:tcPr>
            <w:tcW w:type="dxa" w:w="864"/>
          </w:tcPr>
          <w:p>
            <w:r>
              <w:t>995461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385,000.00</w:t>
            </w:r>
          </w:p>
        </w:tc>
        <w:tc>
          <w:tcPr>
            <w:tcW w:type="dxa" w:w="864"/>
          </w:tcPr>
          <w:p>
            <w:r>
              <w:t>385,000.00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34,650.00</w:t>
            </w:r>
          </w:p>
        </w:tc>
        <w:tc>
          <w:tcPr>
            <w:tcW w:type="dxa" w:w="864"/>
          </w:tcPr>
          <w:p>
            <w:r>
              <w:t>34,650.00</w:t>
            </w:r>
          </w:p>
        </w:tc>
        <w:tc>
          <w:tcPr>
            <w:tcW w:type="dxa" w:w="864"/>
          </w:tcPr>
          <w:p>
            <w:r>
              <w:t>454,300.00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Electric fire pump 2280 LPM at 70 m head with motor</w:t>
            </w:r>
          </w:p>
        </w:tc>
        <w:tc>
          <w:tcPr>
            <w:tcW w:type="dxa" w:w="864"/>
          </w:tcPr>
          <w:p>
            <w:r>
              <w:t>8413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410,000.00</w:t>
            </w:r>
          </w:p>
        </w:tc>
        <w:tc>
          <w:tcPr>
            <w:tcW w:type="dxa" w:w="864"/>
          </w:tcPr>
          <w:p>
            <w:r>
              <w:t>410,000.00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36,900.00</w:t>
            </w:r>
          </w:p>
        </w:tc>
        <w:tc>
          <w:tcPr>
            <w:tcW w:type="dxa" w:w="864"/>
          </w:tcPr>
          <w:p>
            <w:r>
              <w:t>36,900.00</w:t>
            </w:r>
          </w:p>
        </w:tc>
        <w:tc>
          <w:tcPr>
            <w:tcW w:type="dxa" w:w="864"/>
          </w:tcPr>
          <w:p>
            <w:r>
              <w:t>483,800.00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ABC dry powder fire extinguisher 6 kg, ISI marked</w:t>
            </w:r>
          </w:p>
        </w:tc>
        <w:tc>
          <w:tcPr>
            <w:tcW w:type="dxa" w:w="864"/>
          </w:tcPr>
          <w:p>
            <w:r>
              <w:t>8424</w:t>
            </w:r>
          </w:p>
        </w:tc>
        <w:tc>
          <w:tcPr>
            <w:tcW w:type="dxa" w:w="864"/>
          </w:tcPr>
          <w:p>
            <w:r>
              <w:t>20 NOS</w:t>
            </w:r>
          </w:p>
        </w:tc>
        <w:tc>
          <w:tcPr>
            <w:tcW w:type="dxa" w:w="864"/>
          </w:tcPr>
          <w:p>
            <w:r>
              <w:t>2,100.00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3,780.00</w:t>
            </w:r>
          </w:p>
        </w:tc>
        <w:tc>
          <w:tcPr>
            <w:tcW w:type="dxa" w:w="864"/>
          </w:tcPr>
          <w:p>
            <w:r>
              <w:t>3,780.00</w:t>
            </w:r>
          </w:p>
        </w:tc>
        <w:tc>
          <w:tcPr>
            <w:tcW w:type="dxa" w:w="864"/>
          </w:tcPr>
          <w:p>
            <w:r>
              <w:t>49,560.00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Conventional fire alarm control panel, 8 zone</w:t>
            </w:r>
          </w:p>
        </w:tc>
        <w:tc>
          <w:tcPr>
            <w:tcW w:type="dxa" w:w="864"/>
          </w:tcPr>
          <w:p>
            <w:r>
              <w:t>8531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2,160.00</w:t>
            </w:r>
          </w:p>
        </w:tc>
        <w:tc>
          <w:tcPr>
            <w:tcW w:type="dxa" w:w="864"/>
          </w:tcPr>
          <w:p>
            <w:r>
              <w:t>2,160.00</w:t>
            </w:r>
          </w:p>
        </w:tc>
        <w:tc>
          <w:tcPr>
            <w:tcW w:type="dxa" w:w="864"/>
          </w:tcPr>
          <w:p>
            <w:r>
              <w:t>28,320.00</w:t>
            </w:r>
          </w:p>
        </w:tc>
      </w:tr>
    </w:tbl>
    <w:p>
      <w:pPr>
        <w:jc w:val="right"/>
      </w:pPr>
      <w:r>
        <w:rPr>
          <w:b w:val="0"/>
        </w:rPr>
        <w:t>Taxable value: Rs. 1,444,000.00</w:t>
      </w:r>
    </w:p>
    <w:p>
      <w:pPr>
        <w:jc w:val="right"/>
      </w:pPr>
      <w:r>
        <w:rPr>
          <w:b w:val="0"/>
        </w:rPr>
        <w:t>CGST + SGST: Rs. 259,920.00</w:t>
      </w:r>
    </w:p>
    <w:p>
      <w:pPr>
        <w:jc w:val="right"/>
      </w:pPr>
      <w:r>
        <w:rPr>
          <w:b/>
        </w:rPr>
        <w:t>Invoice total: Rs. 1,703,920.00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