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fencing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Fence type and height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Running metres and boundary sections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Post type and spacing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Wire gauge and coating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Gates and special items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Survey or boundary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Chain link fencing 1.8 m high on RCC posts at 3 m spacing, incl. material and erection (composite)</w:t>
            </w:r>
          </w:p>
        </w:tc>
        <w:tc>
          <w:tcPr>
            <w:tcW w:type="dxa" w:w="864"/>
          </w:tcPr>
          <w:p>
            <w:r>
              <w:t>995477</w:t>
            </w:r>
          </w:p>
        </w:tc>
        <w:tc>
          <w:tcPr>
            <w:tcW w:type="dxa" w:w="864"/>
          </w:tcPr>
          <w:p>
            <w:r>
              <w:t>420 RMT</w:t>
            </w:r>
          </w:p>
        </w:tc>
        <w:tc>
          <w:tcPr>
            <w:tcW w:type="dxa" w:w="864"/>
          </w:tcPr>
          <w:p>
            <w:r>
              <w:t>780.00</w:t>
            </w:r>
          </w:p>
        </w:tc>
        <w:tc>
          <w:tcPr>
            <w:tcW w:type="dxa" w:w="864"/>
          </w:tcPr>
          <w:p>
            <w:r>
              <w:t>327,600.00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29,484.00</w:t>
            </w:r>
          </w:p>
        </w:tc>
        <w:tc>
          <w:tcPr>
            <w:tcW w:type="dxa" w:w="864"/>
          </w:tcPr>
          <w:p>
            <w:r>
              <w:t>29,484.00</w:t>
            </w:r>
          </w:p>
        </w:tc>
        <w:tc>
          <w:tcPr>
            <w:tcW w:type="dxa" w:w="864"/>
          </w:tcPr>
          <w:p>
            <w:r>
              <w:t>386,568.00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Galvanised chain link mesh 10 gauge, 1.8 m x 15 m roll</w:t>
            </w:r>
          </w:p>
        </w:tc>
        <w:tc>
          <w:tcPr>
            <w:tcW w:type="dxa" w:w="864"/>
          </w:tcPr>
          <w:p>
            <w:r>
              <w:t>7314</w:t>
            </w:r>
          </w:p>
        </w:tc>
        <w:tc>
          <w:tcPr>
            <w:tcW w:type="dxa" w:w="864"/>
          </w:tcPr>
          <w:p>
            <w:r>
              <w:t>10 NOS</w:t>
            </w:r>
          </w:p>
        </w:tc>
        <w:tc>
          <w:tcPr>
            <w:tcW w:type="dxa" w:w="864"/>
          </w:tcPr>
          <w:p>
            <w:r>
              <w:t>4,200.00</w:t>
            </w:r>
          </w:p>
        </w:tc>
        <w:tc>
          <w:tcPr>
            <w:tcW w:type="dxa" w:w="864"/>
          </w:tcPr>
          <w:p>
            <w:r>
              <w:t>42,000.00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3,780.00</w:t>
            </w:r>
          </w:p>
        </w:tc>
        <w:tc>
          <w:tcPr>
            <w:tcW w:type="dxa" w:w="864"/>
          </w:tcPr>
          <w:p>
            <w:r>
              <w:t>3,780.00</w:t>
            </w:r>
          </w:p>
        </w:tc>
        <w:tc>
          <w:tcPr>
            <w:tcW w:type="dxa" w:w="864"/>
          </w:tcPr>
          <w:p>
            <w:r>
              <w:t>49,560.00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Galvanised barbed wire, 25 kg coil</w:t>
            </w:r>
          </w:p>
        </w:tc>
        <w:tc>
          <w:tcPr>
            <w:tcW w:type="dxa" w:w="864"/>
          </w:tcPr>
          <w:p>
            <w:r>
              <w:t>7313</w:t>
            </w:r>
          </w:p>
        </w:tc>
        <w:tc>
          <w:tcPr>
            <w:tcW w:type="dxa" w:w="864"/>
          </w:tcPr>
          <w:p>
            <w:r>
              <w:t>8 NOS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  <w:tc>
          <w:tcPr>
            <w:tcW w:type="dxa" w:w="864"/>
          </w:tcPr>
          <w:p>
            <w:r>
              <w:t>19,200.00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1,728.00</w:t>
            </w:r>
          </w:p>
        </w:tc>
        <w:tc>
          <w:tcPr>
            <w:tcW w:type="dxa" w:w="864"/>
          </w:tcPr>
          <w:p>
            <w:r>
              <w:t>1,728.00</w:t>
            </w:r>
          </w:p>
        </w:tc>
        <w:tc>
          <w:tcPr>
            <w:tcW w:type="dxa" w:w="864"/>
          </w:tcPr>
          <w:p>
            <w:r>
              <w:t>22,656.00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RCC fencing pole 7 ft</w:t>
            </w:r>
          </w:p>
        </w:tc>
        <w:tc>
          <w:tcPr>
            <w:tcW w:type="dxa" w:w="864"/>
          </w:tcPr>
          <w:p>
            <w:r>
              <w:t>6810</w:t>
            </w:r>
          </w:p>
        </w:tc>
        <w:tc>
          <w:tcPr>
            <w:tcW w:type="dxa" w:w="864"/>
          </w:tcPr>
          <w:p>
            <w:r>
              <w:t>60 NOS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27,000.00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2,430.00</w:t>
            </w:r>
          </w:p>
        </w:tc>
        <w:tc>
          <w:tcPr>
            <w:tcW w:type="dxa" w:w="864"/>
          </w:tcPr>
          <w:p>
            <w:r>
              <w:t>2,430.00</w:t>
            </w:r>
          </w:p>
        </w:tc>
        <w:tc>
          <w:tcPr>
            <w:tcW w:type="dxa" w:w="864"/>
          </w:tcPr>
          <w:p>
            <w:r>
              <w:t>31,860.00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MS swing gate 4 m wide, fabricated and fixed</w:t>
            </w:r>
          </w:p>
        </w:tc>
        <w:tc>
          <w:tcPr>
            <w:tcW w:type="dxa" w:w="864"/>
          </w:tcPr>
          <w:p>
            <w:r>
              <w:t>995477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38,000.00</w:t>
            </w:r>
          </w:p>
        </w:tc>
        <w:tc>
          <w:tcPr>
            <w:tcW w:type="dxa" w:w="864"/>
          </w:tcPr>
          <w:p>
            <w:r>
              <w:t>38,000.00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3,420.00</w:t>
            </w:r>
          </w:p>
        </w:tc>
        <w:tc>
          <w:tcPr>
            <w:tcW w:type="dxa" w:w="864"/>
          </w:tcPr>
          <w:p>
            <w:r>
              <w:t>3,420.00</w:t>
            </w:r>
          </w:p>
        </w:tc>
        <w:tc>
          <w:tcPr>
            <w:tcW w:type="dxa" w:w="864"/>
          </w:tcPr>
          <w:p>
            <w:r>
              <w:t>44,840.00</w:t>
            </w:r>
          </w:p>
        </w:tc>
      </w:tr>
    </w:tbl>
    <w:p>
      <w:pPr>
        <w:jc w:val="right"/>
      </w:pPr>
      <w:r>
        <w:rPr>
          <w:b w:val="0"/>
        </w:rPr>
        <w:t>Taxable value: Rs. 453,800.00</w:t>
      </w:r>
    </w:p>
    <w:p>
      <w:pPr>
        <w:jc w:val="right"/>
      </w:pPr>
      <w:r>
        <w:rPr>
          <w:b w:val="0"/>
        </w:rPr>
        <w:t>CGST + SGST: Rs. 81,684.00</w:t>
      </w:r>
    </w:p>
    <w:p>
      <w:pPr>
        <w:jc w:val="right"/>
      </w:pPr>
      <w:r>
        <w:rPr>
          <w:b/>
        </w:rPr>
        <w:t>Invoice total: Rs. 535,484.00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