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eye clinic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Prescription power for each eye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Lens type and coating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Frame brand, model and colour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Ophthalmologist or optometrist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date for spectacles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Surgery package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Comprehensive eye examination and refraction</w:t>
            </w:r>
          </w:p>
        </w:tc>
        <w:tc>
          <w:tcPr>
            <w:tcW w:type="dxa" w:w="864"/>
          </w:tcPr>
          <w:p>
            <w:r>
              <w:t>999312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Single vision spectacle lenses, anti-glare (pair)</w:t>
            </w:r>
          </w:p>
        </w:tc>
        <w:tc>
          <w:tcPr>
            <w:tcW w:type="dxa" w:w="864"/>
          </w:tcPr>
          <w:p>
            <w:r>
              <w:t>9001</w:t>
            </w:r>
          </w:p>
        </w:tc>
        <w:tc>
          <w:tcPr>
            <w:tcW w:type="dxa" w:w="864"/>
          </w:tcPr>
          <w:p>
            <w:r>
              <w:t>1 PAIR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2,310.00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Full-rim metal spectacle frame</w:t>
            </w:r>
          </w:p>
        </w:tc>
        <w:tc>
          <w:tcPr>
            <w:tcW w:type="dxa" w:w="864"/>
          </w:tcPr>
          <w:p>
            <w:r>
              <w:t>9003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Monthly disposable contact lenses (box of 6)</w:t>
            </w:r>
          </w:p>
        </w:tc>
        <w:tc>
          <w:tcPr>
            <w:tcW w:type="dxa" w:w="864"/>
          </w:tcPr>
          <w:p>
            <w:r>
              <w:t>9001</w:t>
            </w:r>
          </w:p>
        </w:tc>
        <w:tc>
          <w:tcPr>
            <w:tcW w:type="dxa" w:w="864"/>
          </w:tcPr>
          <w:p>
            <w:r>
              <w:t>2 BOX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Lubricating eye drops 10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</w:tbl>
    <w:p>
      <w:pPr>
        <w:jc w:val="right"/>
      </w:pPr>
      <w:r>
        <w:rPr>
          <w:b w:val="0"/>
        </w:rPr>
        <w:t>Taxable value: Rs. 6,460.00</w:t>
      </w:r>
    </w:p>
    <w:p>
      <w:pPr>
        <w:jc w:val="right"/>
      </w:pPr>
      <w:r>
        <w:rPr>
          <w:b w:val="0"/>
        </w:rPr>
        <w:t>CGST + SGST: Rs. 298.00</w:t>
      </w:r>
    </w:p>
    <w:p>
      <w:pPr>
        <w:jc w:val="right"/>
      </w:pPr>
      <w:r>
        <w:rPr>
          <w:b/>
        </w:rPr>
        <w:t>Invoice total: Rs. 6,758.00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