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dry cleaner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Garment description with colour and fabric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Process per garment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Embellishment and damage-risk notes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Declared value for high-end items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 and balance due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Collection deadline and storage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Dry cleaning, men's two-piece wool suit</w:t>
            </w:r>
          </w:p>
        </w:tc>
        <w:tc>
          <w:tcPr>
            <w:tcW w:type="dxa" w:w="864"/>
          </w:tcPr>
          <w:p>
            <w:r>
              <w:t>999712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Dry cleaning and roll press, silk saree</w:t>
            </w:r>
          </w:p>
        </w:tc>
        <w:tc>
          <w:tcPr>
            <w:tcW w:type="dxa" w:w="864"/>
          </w:tcPr>
          <w:p>
            <w:r>
              <w:t>999712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708.00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Dry cleaning, ladies woollen coat</w:t>
            </w:r>
          </w:p>
        </w:tc>
        <w:tc>
          <w:tcPr>
            <w:tcW w:type="dxa" w:w="864"/>
          </w:tcPr>
          <w:p>
            <w:r>
              <w:t>999712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34.20</w:t>
            </w:r>
          </w:p>
        </w:tc>
        <w:tc>
          <w:tcPr>
            <w:tcW w:type="dxa" w:w="864"/>
          </w:tcPr>
          <w:p>
            <w:r>
              <w:t>34.20</w:t>
            </w:r>
          </w:p>
        </w:tc>
        <w:tc>
          <w:tcPr>
            <w:tcW w:type="dxa" w:w="864"/>
          </w:tcPr>
          <w:p>
            <w:r>
              <w:t>448.40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Steam pressing, cotton kurta pyjama</w:t>
            </w:r>
          </w:p>
        </w:tc>
        <w:tc>
          <w:tcPr>
            <w:tcW w:type="dxa" w:w="864"/>
          </w:tcPr>
          <w:p>
            <w:r>
              <w:t>999714</w:t>
            </w:r>
          </w:p>
        </w:tc>
        <w:tc>
          <w:tcPr>
            <w:tcW w:type="dxa" w:w="864"/>
          </w:tcPr>
          <w:p>
            <w:r>
              <w:t>3 SET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141.60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Fabric dyeing, cotton dupatta</w:t>
            </w:r>
          </w:p>
        </w:tc>
        <w:tc>
          <w:tcPr>
            <w:tcW w:type="dxa" w:w="864"/>
          </w:tcPr>
          <w:p>
            <w:r>
              <w:t>999715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</w:tr>
    </w:tbl>
    <w:p>
      <w:pPr>
        <w:jc w:val="right"/>
      </w:pPr>
      <w:r>
        <w:rPr>
          <w:b w:val="0"/>
        </w:rPr>
        <w:t>Taxable value: Rs. 1,700.00</w:t>
      </w:r>
    </w:p>
    <w:p>
      <w:pPr>
        <w:jc w:val="right"/>
      </w:pPr>
      <w:r>
        <w:rPr>
          <w:b w:val="0"/>
        </w:rPr>
        <w:t>CGST + SGST: Rs. 306.00</w:t>
      </w:r>
    </w:p>
    <w:p>
      <w:pPr>
        <w:jc w:val="right"/>
      </w:pPr>
      <w:r>
        <w:rPr>
          <w:b/>
        </w:rPr>
        <w:t>Invoice total: Rs. 2,006.00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