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driving school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Learner name and application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class taught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Number of sessions and duration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Driving school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RTO fees paid on learner's behalf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Course start date and validity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Car driving course, LMV, 21 sessions x 30 min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COURSE</w:t>
            </w:r>
          </w:p>
        </w:tc>
        <w:tc>
          <w:tcPr>
            <w:tcW w:type="dxa" w:w="864"/>
          </w:tcPr>
          <w:p>
            <w:r>
              <w:t>5,500.00</w:t>
            </w:r>
          </w:p>
        </w:tc>
        <w:tc>
          <w:tcPr>
            <w:tcW w:type="dxa" w:w="864"/>
          </w:tcPr>
          <w:p>
            <w:r>
              <w:t>5,500.00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495.00</w:t>
            </w:r>
          </w:p>
        </w:tc>
        <w:tc>
          <w:tcPr>
            <w:tcW w:type="dxa" w:w="864"/>
          </w:tcPr>
          <w:p>
            <w:r>
              <w:t>495.00</w:t>
            </w:r>
          </w:p>
        </w:tc>
        <w:tc>
          <w:tcPr>
            <w:tcW w:type="dxa" w:w="864"/>
          </w:tcPr>
          <w:p>
            <w:r>
              <w:t>6,490.00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Two-wheeler riding course, 10 sessions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COURSE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2,950.00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Refresher course for licensed drivers, 5 sessions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COURSE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2,360.00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Simulator practice sessions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4 SESSION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</w:tbl>
    <w:p>
      <w:pPr>
        <w:jc w:val="right"/>
      </w:pPr>
      <w:r>
        <w:rPr>
          <w:b w:val="0"/>
        </w:rPr>
        <w:t>Taxable value: Rs. 11,200.00</w:t>
      </w:r>
    </w:p>
    <w:p>
      <w:pPr>
        <w:jc w:val="right"/>
      </w:pPr>
      <w:r>
        <w:rPr>
          <w:b w:val="0"/>
        </w:rPr>
        <w:t>CGST + SGST: Rs. 2,016.00</w:t>
      </w:r>
    </w:p>
    <w:p>
      <w:pPr>
        <w:jc w:val="right"/>
      </w:pPr>
      <w:r>
        <w:rPr>
          <w:b/>
        </w:rPr>
        <w:t>Invoice total: Rs. 13,216.00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