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digital marketing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Campaign name and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Platform breakdown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Media spend versus management fee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Deliverables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 account ownership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Performance report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Social media management retainer, Instagram and Facebook, 20 posts, October 2026</w:t>
            </w:r>
          </w:p>
        </w:tc>
        <w:tc>
          <w:tcPr>
            <w:tcW w:type="dxa" w:w="864"/>
          </w:tcPr>
          <w:p>
            <w:r>
              <w:t>998361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SEO retainer, 30 target keywords, on-page and link building, monthly</w:t>
            </w:r>
          </w:p>
        </w:tc>
        <w:tc>
          <w:tcPr>
            <w:tcW w:type="dxa" w:w="864"/>
          </w:tcPr>
          <w:p>
            <w:r>
              <w:t>998361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41,300.00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Google Ads campaign management fee, 15% of media spend</w:t>
            </w:r>
          </w:p>
        </w:tc>
        <w:tc>
          <w:tcPr>
            <w:tcW w:type="dxa" w:w="864"/>
          </w:tcPr>
          <w:p>
            <w:r>
              <w:t>998361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Online advertising space purchased on agency ad account and resold, October 2026</w:t>
            </w:r>
          </w:p>
        </w:tc>
        <w:tc>
          <w:tcPr>
            <w:tcW w:type="dxa" w:w="864"/>
          </w:tcPr>
          <w:p>
            <w:r>
              <w:t>998365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200,000.00</w:t>
            </w:r>
          </w:p>
        </w:tc>
        <w:tc>
          <w:tcPr>
            <w:tcW w:type="dxa" w:w="864"/>
          </w:tcPr>
          <w:p>
            <w:r>
              <w:t>200,000.00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236,000.00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Landing page design for lead generation campaign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</w:tbl>
    <w:p>
      <w:pPr>
        <w:jc w:val="right"/>
      </w:pPr>
      <w:r>
        <w:rPr>
          <w:b w:val="0"/>
        </w:rPr>
        <w:t>Taxable value: Rs. 328,000.00</w:t>
      </w:r>
    </w:p>
    <w:p>
      <w:pPr>
        <w:jc w:val="right"/>
      </w:pPr>
      <w:r>
        <w:rPr>
          <w:b w:val="0"/>
        </w:rPr>
        <w:t>CGST + SGST: Rs. 59,040.00</w:t>
      </w:r>
    </w:p>
    <w:p>
      <w:pPr>
        <w:jc w:val="right"/>
      </w:pPr>
      <w:r>
        <w:rPr>
          <w:b/>
        </w:rPr>
        <w:t>Invoice total: Rs. 387,040.00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