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diagnostic lab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Sample or accession ID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Referring doctor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Test name with internal code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Collection type (walk-in or home)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Report delivery date and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Corporate or panel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Complete blood count (CBC)</w:t>
            </w:r>
          </w:p>
        </w:tc>
        <w:tc>
          <w:tcPr>
            <w:tcW w:type="dxa" w:w="864"/>
          </w:tcPr>
          <w:p>
            <w:r>
              <w:t>999316</w:t>
            </w:r>
          </w:p>
        </w:tc>
        <w:tc>
          <w:tcPr>
            <w:tcW w:type="dxa" w:w="864"/>
          </w:tcPr>
          <w:p>
            <w:r>
              <w:t>1 TEST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HbA1c (glycated haemoglobin)</w:t>
            </w:r>
          </w:p>
        </w:tc>
        <w:tc>
          <w:tcPr>
            <w:tcW w:type="dxa" w:w="864"/>
          </w:tcPr>
          <w:p>
            <w:r>
              <w:t>999316</w:t>
            </w:r>
          </w:p>
        </w:tc>
        <w:tc>
          <w:tcPr>
            <w:tcW w:type="dxa" w:w="864"/>
          </w:tcPr>
          <w:p>
            <w:r>
              <w:t>1 TEST</w:t>
            </w:r>
          </w:p>
        </w:tc>
        <w:tc>
          <w:tcPr>
            <w:tcW w:type="dxa" w:w="864"/>
          </w:tcPr>
          <w:p>
            <w:r>
              <w:t>550.00</w:t>
            </w:r>
          </w:p>
        </w:tc>
        <w:tc>
          <w:tcPr>
            <w:tcW w:type="dxa" w:w="864"/>
          </w:tcPr>
          <w:p>
            <w:r>
              <w:t>550.00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550.00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Lipid profile</w:t>
            </w:r>
          </w:p>
        </w:tc>
        <w:tc>
          <w:tcPr>
            <w:tcW w:type="dxa" w:w="864"/>
          </w:tcPr>
          <w:p>
            <w:r>
              <w:t>999316</w:t>
            </w:r>
          </w:p>
        </w:tc>
        <w:tc>
          <w:tcPr>
            <w:tcW w:type="dxa" w:w="864"/>
          </w:tcPr>
          <w:p>
            <w:r>
              <w:t>1 TEST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Thyroid profile (T3, T4, TSH)</w:t>
            </w:r>
          </w:p>
        </w:tc>
        <w:tc>
          <w:tcPr>
            <w:tcW w:type="dxa" w:w="864"/>
          </w:tcPr>
          <w:p>
            <w:r>
              <w:t>999316</w:t>
            </w:r>
          </w:p>
        </w:tc>
        <w:tc>
          <w:tcPr>
            <w:tcW w:type="dxa" w:w="864"/>
          </w:tcPr>
          <w:p>
            <w:r>
              <w:t>1 TEST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Home sample collection</w:t>
            </w:r>
          </w:p>
        </w:tc>
        <w:tc>
          <w:tcPr>
            <w:tcW w:type="dxa" w:w="864"/>
          </w:tcPr>
          <w:p>
            <w:r>
              <w:t>999316</w:t>
            </w:r>
          </w:p>
        </w:tc>
        <w:tc>
          <w:tcPr>
            <w:tcW w:type="dxa" w:w="864"/>
          </w:tcPr>
          <w:p>
            <w:r>
              <w:t>1 VISIT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</w:tr>
    </w:tbl>
    <w:p>
      <w:pPr>
        <w:jc w:val="right"/>
      </w:pPr>
      <w:r>
        <w:rPr>
          <w:b w:val="0"/>
        </w:rPr>
        <w:t>Taxable value: Rs. 2,150.00</w:t>
      </w:r>
    </w:p>
    <w:p>
      <w:pPr>
        <w:jc w:val="right"/>
      </w:pPr>
      <w:r>
        <w:rPr>
          <w:b w:val="0"/>
        </w:rPr>
        <w:t>CGST + SGST: Rs. 0.00</w:t>
      </w:r>
    </w:p>
    <w:p>
      <w:pPr>
        <w:jc w:val="right"/>
      </w:pPr>
      <w:r>
        <w:rPr>
          <w:b/>
        </w:rPr>
        <w:t>Invoice total: Rs. 2,150.00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