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detective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 reference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Assignment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Number of checks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Surveillance 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Report delivery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Field expenses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Pre-employment background verification: address, education and two employers</w:t>
            </w:r>
          </w:p>
        </w:tc>
        <w:tc>
          <w:tcPr>
            <w:tcW w:type="dxa" w:w="864"/>
          </w:tcPr>
          <w:p>
            <w:r>
              <w:t>998521</w:t>
            </w:r>
          </w:p>
        </w:tc>
        <w:tc>
          <w:tcPr>
            <w:tcW w:type="dxa" w:w="864"/>
          </w:tcPr>
          <w:p>
            <w:r>
              <w:t>25 NOS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53,100.00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Corporate due diligence on proposed distributor, report</w:t>
            </w:r>
          </w:p>
        </w:tc>
        <w:tc>
          <w:tcPr>
            <w:tcW w:type="dxa" w:w="864"/>
          </w:tcPr>
          <w:p>
            <w:r>
              <w:t>998521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53,100.00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Field surveillance assignment, two operatives</w:t>
            </w:r>
          </w:p>
        </w:tc>
        <w:tc>
          <w:tcPr>
            <w:tcW w:type="dxa" w:w="864"/>
          </w:tcPr>
          <w:p>
            <w:r>
              <w:t>998521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48,000.00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4,320.00</w:t>
            </w:r>
          </w:p>
        </w:tc>
        <w:tc>
          <w:tcPr>
            <w:tcW w:type="dxa" w:w="864"/>
          </w:tcPr>
          <w:p>
            <w:r>
              <w:t>4,320.00</w:t>
            </w:r>
          </w:p>
        </w:tc>
        <w:tc>
          <w:tcPr>
            <w:tcW w:type="dxa" w:w="864"/>
          </w:tcPr>
          <w:p>
            <w:r>
              <w:t>56,640.00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Outstation travel and lodging for field team</w:t>
            </w:r>
          </w:p>
        </w:tc>
        <w:tc>
          <w:tcPr>
            <w:tcW w:type="dxa" w:w="864"/>
          </w:tcPr>
          <w:p>
            <w:r>
              <w:t>998521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Security consulting: office risk assessment</w:t>
            </w:r>
          </w:p>
        </w:tc>
        <w:tc>
          <w:tcPr>
            <w:tcW w:type="dxa" w:w="864"/>
          </w:tcPr>
          <w:p>
            <w:r>
              <w:t>998522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35,400.00</w:t>
            </w:r>
          </w:p>
        </w:tc>
      </w:tr>
    </w:tbl>
    <w:p>
      <w:pPr>
        <w:jc w:val="right"/>
      </w:pPr>
      <w:r>
        <w:rPr>
          <w:b w:val="0"/>
        </w:rPr>
        <w:t>Taxable value: Rs. 186,000.00</w:t>
      </w:r>
    </w:p>
    <w:p>
      <w:pPr>
        <w:jc w:val="right"/>
      </w:pPr>
      <w:r>
        <w:rPr>
          <w:b w:val="0"/>
        </w:rPr>
        <w:t>CGST + SGST: Rs. 33,480.00</w:t>
      </w:r>
    </w:p>
    <w:p>
      <w:pPr>
        <w:jc w:val="right"/>
      </w:pPr>
      <w:r>
        <w:rPr>
          <w:b/>
        </w:rPr>
        <w:t>Invoice total: Rs. 219,480.00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