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de-addiction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Admission period and phase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Psychiatrist or medical officer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Registration under mental health law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Therapy sessions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Confidential patient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category and daily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Payer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Medically supervised detox (7 days)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7 DAY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24,500.00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24,500.00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Residential rehabilitation programme (shared room)</w:t>
            </w:r>
          </w:p>
        </w:tc>
        <w:tc>
          <w:tcPr>
            <w:tcW w:type="dxa" w:w="864"/>
          </w:tcPr>
          <w:p>
            <w:r>
              <w:t>999311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Psychiatrist review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4 VISIT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Family therapy session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2 SESSION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</w:tr>
    </w:tbl>
    <w:p>
      <w:pPr>
        <w:jc w:val="right"/>
      </w:pPr>
      <w:r>
        <w:rPr>
          <w:b w:val="0"/>
        </w:rPr>
        <w:t>Taxable value: Rs. 76,500.00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76,500.00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