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dal mill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Pulse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Pre-packaged or bulk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and arrival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Polish and oil coating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By-product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Toor dal, pre-packaged and labelled, 1 kg pack</w:t>
            </w:r>
          </w:p>
        </w:tc>
        <w:tc>
          <w:tcPr>
            <w:tcW w:type="dxa" w:w="864"/>
          </w:tcPr>
          <w:p>
            <w:r>
              <w:t>0713</w:t>
            </w:r>
          </w:p>
        </w:tc>
        <w:tc>
          <w:tcPr>
            <w:tcW w:type="dxa" w:w="864"/>
          </w:tcPr>
          <w:p>
            <w:r>
              <w:t>200 PAC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28,000.00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29,400.00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Chana dal, bulk 30 kg bag (not pre-packaged)</w:t>
            </w:r>
          </w:p>
        </w:tc>
        <w:tc>
          <w:tcPr>
            <w:tcW w:type="dxa" w:w="864"/>
          </w:tcPr>
          <w:p>
            <w:r>
              <w:t>0713</w:t>
            </w:r>
          </w:p>
        </w:tc>
        <w:tc>
          <w:tcPr>
            <w:tcW w:type="dxa" w:w="864"/>
          </w:tcPr>
          <w:p>
            <w:r>
              <w:t>50 BAG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Moong dal, pre-packaged and labelled, 25 kg bag</w:t>
            </w:r>
          </w:p>
        </w:tc>
        <w:tc>
          <w:tcPr>
            <w:tcW w:type="dxa" w:w="864"/>
          </w:tcPr>
          <w:p>
            <w:r>
              <w:t>0713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3,100.00</w:t>
            </w:r>
          </w:p>
        </w:tc>
        <w:tc>
          <w:tcPr>
            <w:tcW w:type="dxa" w:w="864"/>
          </w:tcPr>
          <w:p>
            <w:r>
              <w:t>62,000.00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65,100.00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Chuni / churi of pulses for cattle feed, 40 kg</w:t>
            </w:r>
          </w:p>
        </w:tc>
        <w:tc>
          <w:tcPr>
            <w:tcW w:type="dxa" w:w="864"/>
          </w:tcPr>
          <w:p>
            <w:r>
              <w:t>2302</w:t>
            </w:r>
          </w:p>
        </w:tc>
        <w:tc>
          <w:tcPr>
            <w:tcW w:type="dxa" w:w="864"/>
          </w:tcPr>
          <w:p>
            <w:r>
              <w:t>30 BAG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21,000.00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21,000.00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Dal splitting job work for trader, per quintal</w:t>
            </w:r>
          </w:p>
        </w:tc>
        <w:tc>
          <w:tcPr>
            <w:tcW w:type="dxa" w:w="864"/>
          </w:tcPr>
          <w:p>
            <w:r>
              <w:t>998817</w:t>
            </w:r>
          </w:p>
        </w:tc>
        <w:tc>
          <w:tcPr>
            <w:tcW w:type="dxa" w:w="864"/>
          </w:tcPr>
          <w:p>
            <w:r>
              <w:t>100 QTL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26,250.00</w:t>
            </w:r>
          </w:p>
        </w:tc>
      </w:tr>
    </w:tbl>
    <w:p>
      <w:pPr>
        <w:jc w:val="right"/>
      </w:pPr>
      <w:r>
        <w:rPr>
          <w:b w:val="0"/>
        </w:rPr>
        <w:t>Taxable value: Rs. 256,000.00</w:t>
      </w:r>
    </w:p>
    <w:p>
      <w:pPr>
        <w:jc w:val="right"/>
      </w:pPr>
      <w:r>
        <w:rPr>
          <w:b w:val="0"/>
        </w:rPr>
        <w:t>CGST + SGST: Rs. 5,750.00</w:t>
      </w:r>
    </w:p>
    <w:p>
      <w:pPr>
        <w:jc w:val="right"/>
      </w:pPr>
      <w:r>
        <w:rPr>
          <w:b/>
        </w:rPr>
        <w:t>Invoice total: Rs. 261,750.00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