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construction labour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Labour-only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Work type and measured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Man-days or headcount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Building, tower and floor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Consumables supplied by you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Labour law registration numbers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Shuttering labour for RCC slab, labour only (plates and props by client)</w:t>
            </w:r>
          </w:p>
        </w:tc>
        <w:tc>
          <w:tcPr>
            <w:tcW w:type="dxa" w:w="864"/>
          </w:tcPr>
          <w:p>
            <w:r>
              <w:t>995454</w:t>
            </w:r>
          </w:p>
        </w:tc>
        <w:tc>
          <w:tcPr>
            <w:tcW w:type="dxa" w:w="864"/>
          </w:tcPr>
          <w:p>
            <w:r>
              <w:t>850 SQM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  <w:tc>
          <w:tcPr>
            <w:tcW w:type="dxa" w:w="864"/>
          </w:tcPr>
          <w:p>
            <w:r>
              <w:t>178,500.00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16,065.00</w:t>
            </w:r>
          </w:p>
        </w:tc>
        <w:tc>
          <w:tcPr>
            <w:tcW w:type="dxa" w:w="864"/>
          </w:tcPr>
          <w:p>
            <w:r>
              <w:t>16,065.00</w:t>
            </w:r>
          </w:p>
        </w:tc>
        <w:tc>
          <w:tcPr>
            <w:tcW w:type="dxa" w:w="864"/>
          </w:tcPr>
          <w:p>
            <w:r>
              <w:t>210,630.00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Bar bending and binding labour, labour only</w:t>
            </w:r>
          </w:p>
        </w:tc>
        <w:tc>
          <w:tcPr>
            <w:tcW w:type="dxa" w:w="864"/>
          </w:tcPr>
          <w:p>
            <w:r>
              <w:t>995454</w:t>
            </w:r>
          </w:p>
        </w:tc>
        <w:tc>
          <w:tcPr>
            <w:tcW w:type="dxa" w:w="864"/>
          </w:tcPr>
          <w:p>
            <w:r>
              <w:t>24 TON</w:t>
            </w:r>
          </w:p>
        </w:tc>
        <w:tc>
          <w:tcPr>
            <w:tcW w:type="dxa" w:w="864"/>
          </w:tcPr>
          <w:p>
            <w:r>
              <w:t>5,500.00</w:t>
            </w:r>
          </w:p>
        </w:tc>
        <w:tc>
          <w:tcPr>
            <w:tcW w:type="dxa" w:w="864"/>
          </w:tcPr>
          <w:p>
            <w:r>
              <w:t>132,000.00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11,880.00</w:t>
            </w:r>
          </w:p>
        </w:tc>
        <w:tc>
          <w:tcPr>
            <w:tcW w:type="dxa" w:w="864"/>
          </w:tcPr>
          <w:p>
            <w:r>
              <w:t>11,880.00</w:t>
            </w:r>
          </w:p>
        </w:tc>
        <w:tc>
          <w:tcPr>
            <w:tcW w:type="dxa" w:w="864"/>
          </w:tcPr>
          <w:p>
            <w:r>
              <w:t>155,760.00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Brick masonry labour 230 mm wall, labour only</w:t>
            </w:r>
          </w:p>
        </w:tc>
        <w:tc>
          <w:tcPr>
            <w:tcW w:type="dxa" w:w="864"/>
          </w:tcPr>
          <w:p>
            <w:r>
              <w:t>995456</w:t>
            </w:r>
          </w:p>
        </w:tc>
        <w:tc>
          <w:tcPr>
            <w:tcW w:type="dxa" w:w="864"/>
          </w:tcPr>
          <w:p>
            <w:r>
              <w:t>60 CUM</w:t>
            </w:r>
          </w:p>
        </w:tc>
        <w:tc>
          <w:tcPr>
            <w:tcW w:type="dxa" w:w="864"/>
          </w:tcPr>
          <w:p>
            <w:r>
              <w:t>1,250.00</w:t>
            </w:r>
          </w:p>
        </w:tc>
        <w:tc>
          <w:tcPr>
            <w:tcW w:type="dxa" w:w="864"/>
          </w:tcPr>
          <w:p>
            <w:r>
              <w:t>75,000.00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6,750.00</w:t>
            </w:r>
          </w:p>
        </w:tc>
        <w:tc>
          <w:tcPr>
            <w:tcW w:type="dxa" w:w="864"/>
          </w:tcPr>
          <w:p>
            <w:r>
              <w:t>88,500.00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Internal plaster labour, labour only</w:t>
            </w:r>
          </w:p>
        </w:tc>
        <w:tc>
          <w:tcPr>
            <w:tcW w:type="dxa" w:w="864"/>
          </w:tcPr>
          <w:p>
            <w:r>
              <w:t>995472</w:t>
            </w:r>
          </w:p>
        </w:tc>
        <w:tc>
          <w:tcPr>
            <w:tcW w:type="dxa" w:w="864"/>
          </w:tcPr>
          <w:p>
            <w:r>
              <w:t>1100 SQM</w:t>
            </w:r>
          </w:p>
        </w:tc>
        <w:tc>
          <w:tcPr>
            <w:tcW w:type="dxa" w:w="864"/>
          </w:tcPr>
          <w:p>
            <w:r>
              <w:t>95.00</w:t>
            </w:r>
          </w:p>
        </w:tc>
        <w:tc>
          <w:tcPr>
            <w:tcW w:type="dxa" w:w="864"/>
          </w:tcPr>
          <w:p>
            <w:r>
              <w:t>104,500.00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9,405.00</w:t>
            </w:r>
          </w:p>
        </w:tc>
        <w:tc>
          <w:tcPr>
            <w:tcW w:type="dxa" w:w="864"/>
          </w:tcPr>
          <w:p>
            <w:r>
              <w:t>9,405.00</w:t>
            </w:r>
          </w:p>
        </w:tc>
        <w:tc>
          <w:tcPr>
            <w:tcW w:type="dxa" w:w="864"/>
          </w:tcPr>
          <w:p>
            <w:r>
              <w:t>123,310.00</w:t>
            </w:r>
          </w:p>
        </w:tc>
      </w:tr>
    </w:tbl>
    <w:p>
      <w:pPr>
        <w:jc w:val="right"/>
      </w:pPr>
      <w:r>
        <w:rPr>
          <w:b w:val="0"/>
        </w:rPr>
        <w:t>Taxable value: Rs. 490,000.00</w:t>
      </w:r>
    </w:p>
    <w:p>
      <w:pPr>
        <w:jc w:val="right"/>
      </w:pPr>
      <w:r>
        <w:rPr>
          <w:b w:val="0"/>
        </w:rPr>
        <w:t>CGST + SGST: Rs. 88,200.00</w:t>
      </w:r>
    </w:p>
    <w:p>
      <w:pPr>
        <w:jc w:val="right"/>
      </w:pPr>
      <w:r>
        <w:rPr>
          <w:b/>
        </w:rPr>
        <w:t>Invoice total: Rs. 578,200.00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