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cable and wire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Conductor size and cores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Conductor material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Insulation and voltage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Coil or drum length and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BIS licence or standard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Metal price basis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PVC insulated copper house wire 1.5 sq mm, FR, 90 m coil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200 NOS</w:t>
            </w:r>
          </w:p>
        </w:tc>
        <w:tc>
          <w:tcPr>
            <w:tcW w:type="dxa" w:w="864"/>
          </w:tcPr>
          <w:p>
            <w:r>
              <w:t>1,550.00</w:t>
            </w:r>
          </w:p>
        </w:tc>
        <w:tc>
          <w:tcPr>
            <w:tcW w:type="dxa" w:w="864"/>
          </w:tcPr>
          <w:p>
            <w:r>
              <w:t>310,000.00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27,900.00</w:t>
            </w:r>
          </w:p>
        </w:tc>
        <w:tc>
          <w:tcPr>
            <w:tcW w:type="dxa" w:w="864"/>
          </w:tcPr>
          <w:p>
            <w:r>
              <w:t>27,900.00</w:t>
            </w:r>
          </w:p>
        </w:tc>
        <w:tc>
          <w:tcPr>
            <w:tcW w:type="dxa" w:w="864"/>
          </w:tcPr>
          <w:p>
            <w:r>
              <w:t>365,800.00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PVC insulated copper house wire 2.5 sq mm, FR-LSH, 90 m coil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150 NOS</w:t>
            </w:r>
          </w:p>
        </w:tc>
        <w:tc>
          <w:tcPr>
            <w:tcW w:type="dxa" w:w="864"/>
          </w:tcPr>
          <w:p>
            <w:r>
              <w:t>2,450.00</w:t>
            </w:r>
          </w:p>
        </w:tc>
        <w:tc>
          <w:tcPr>
            <w:tcW w:type="dxa" w:w="864"/>
          </w:tcPr>
          <w:p>
            <w:r>
              <w:t>367,500.00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33,075.00</w:t>
            </w:r>
          </w:p>
        </w:tc>
        <w:tc>
          <w:tcPr>
            <w:tcW w:type="dxa" w:w="864"/>
          </w:tcPr>
          <w:p>
            <w:r>
              <w:t>33,075.00</w:t>
            </w:r>
          </w:p>
        </w:tc>
        <w:tc>
          <w:tcPr>
            <w:tcW w:type="dxa" w:w="864"/>
          </w:tcPr>
          <w:p>
            <w:r>
              <w:t>433,650.00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XLPE armoured aluminium cable 3.5C x 95 sq mm, 1.1 kV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500 MTR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260,000.00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23,400.00</w:t>
            </w:r>
          </w:p>
        </w:tc>
        <w:tc>
          <w:tcPr>
            <w:tcW w:type="dxa" w:w="864"/>
          </w:tcPr>
          <w:p>
            <w:r>
              <w:t>23,400.00</w:t>
            </w:r>
          </w:p>
        </w:tc>
        <w:tc>
          <w:tcPr>
            <w:tcW w:type="dxa" w:w="864"/>
          </w:tcPr>
          <w:p>
            <w:r>
              <w:t>306,800.00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Coaxial cable RG6, 305 m box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40 BOX</w:t>
            </w:r>
          </w:p>
        </w:tc>
        <w:tc>
          <w:tcPr>
            <w:tcW w:type="dxa" w:w="864"/>
          </w:tcPr>
          <w:p>
            <w:r>
              <w:t>3,800.00</w:t>
            </w:r>
          </w:p>
        </w:tc>
        <w:tc>
          <w:tcPr>
            <w:tcW w:type="dxa" w:w="864"/>
          </w:tcPr>
          <w:p>
            <w:r>
              <w:t>152,000.00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13,680.00</w:t>
            </w:r>
          </w:p>
        </w:tc>
        <w:tc>
          <w:tcPr>
            <w:tcW w:type="dxa" w:w="864"/>
          </w:tcPr>
          <w:p>
            <w:r>
              <w:t>13,680.00</w:t>
            </w:r>
          </w:p>
        </w:tc>
        <w:tc>
          <w:tcPr>
            <w:tcW w:type="dxa" w:w="864"/>
          </w:tcPr>
          <w:p>
            <w:r>
              <w:t>179,360.00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Bare annealed copper wire 1.2 mm</w:t>
            </w:r>
          </w:p>
        </w:tc>
        <w:tc>
          <w:tcPr>
            <w:tcW w:type="dxa" w:w="864"/>
          </w:tcPr>
          <w:p>
            <w:r>
              <w:t>7408</w:t>
            </w:r>
          </w:p>
        </w:tc>
        <w:tc>
          <w:tcPr>
            <w:tcW w:type="dxa" w:w="864"/>
          </w:tcPr>
          <w:p>
            <w:r>
              <w:t>500 KGS</w:t>
            </w:r>
          </w:p>
        </w:tc>
        <w:tc>
          <w:tcPr>
            <w:tcW w:type="dxa" w:w="864"/>
          </w:tcPr>
          <w:p>
            <w:r>
              <w:t>930.00</w:t>
            </w:r>
          </w:p>
        </w:tc>
        <w:tc>
          <w:tcPr>
            <w:tcW w:type="dxa" w:w="864"/>
          </w:tcPr>
          <w:p>
            <w:r>
              <w:t>465,000.00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41,850.00</w:t>
            </w:r>
          </w:p>
        </w:tc>
        <w:tc>
          <w:tcPr>
            <w:tcW w:type="dxa" w:w="864"/>
          </w:tcPr>
          <w:p>
            <w:r>
              <w:t>41,850.00</w:t>
            </w:r>
          </w:p>
        </w:tc>
        <w:tc>
          <w:tcPr>
            <w:tcW w:type="dxa" w:w="864"/>
          </w:tcPr>
          <w:p>
            <w:r>
              <w:t>548,700.00</w:t>
            </w:r>
          </w:p>
        </w:tc>
      </w:tr>
    </w:tbl>
    <w:p>
      <w:pPr>
        <w:jc w:val="right"/>
      </w:pPr>
      <w:r>
        <w:rPr>
          <w:b w:val="0"/>
        </w:rPr>
        <w:t>Taxable value: Rs. 1,554,500.00</w:t>
      </w:r>
    </w:p>
    <w:p>
      <w:pPr>
        <w:jc w:val="right"/>
      </w:pPr>
      <w:r>
        <w:rPr>
          <w:b w:val="0"/>
        </w:rPr>
        <w:t>CGST + SGST: Rs. 279,810.00</w:t>
      </w:r>
    </w:p>
    <w:p>
      <w:pPr>
        <w:jc w:val="right"/>
      </w:pPr>
      <w:r>
        <w:rPr>
          <w:b/>
        </w:rPr>
        <w:t>Invoice total: Rs. 1,834,310.00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