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borewell drilling contractor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Depth drilled and diameter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Casing length and type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Strata log and yield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Location coordinates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Pump set details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Flushing and development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Borewell drilling 6.5 inch diameter, 0 to 300 ft</w:t>
            </w:r>
          </w:p>
        </w:tc>
        <w:tc>
          <w:tcPr>
            <w:tcW w:type="dxa" w:w="864"/>
          </w:tcPr>
          <w:p>
            <w:r>
              <w:t>995434</w:t>
            </w:r>
          </w:p>
        </w:tc>
        <w:tc>
          <w:tcPr>
            <w:tcW w:type="dxa" w:w="864"/>
          </w:tcPr>
          <w:p>
            <w:r>
              <w:t>300 FT</w:t>
            </w:r>
          </w:p>
        </w:tc>
        <w:tc>
          <w:tcPr>
            <w:tcW w:type="dxa" w:w="864"/>
          </w:tcPr>
          <w:p>
            <w:r>
              <w:t>95.00</w:t>
            </w:r>
          </w:p>
        </w:tc>
        <w:tc>
          <w:tcPr>
            <w:tcW w:type="dxa" w:w="864"/>
          </w:tcPr>
          <w:p>
            <w:r>
              <w:t>28,500.00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2,565.00</w:t>
            </w:r>
          </w:p>
        </w:tc>
        <w:tc>
          <w:tcPr>
            <w:tcW w:type="dxa" w:w="864"/>
          </w:tcPr>
          <w:p>
            <w:r>
              <w:t>2,565.00</w:t>
            </w:r>
          </w:p>
        </w:tc>
        <w:tc>
          <w:tcPr>
            <w:tcW w:type="dxa" w:w="864"/>
          </w:tcPr>
          <w:p>
            <w:r>
              <w:t>33,630.00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Borewell drilling 6.5 inch diameter, 301 to 500 ft</w:t>
            </w:r>
          </w:p>
        </w:tc>
        <w:tc>
          <w:tcPr>
            <w:tcW w:type="dxa" w:w="864"/>
          </w:tcPr>
          <w:p>
            <w:r>
              <w:t>995434</w:t>
            </w:r>
          </w:p>
        </w:tc>
        <w:tc>
          <w:tcPr>
            <w:tcW w:type="dxa" w:w="864"/>
          </w:tcPr>
          <w:p>
            <w:r>
              <w:t>200 FT</w:t>
            </w:r>
          </w:p>
        </w:tc>
        <w:tc>
          <w:tcPr>
            <w:tcW w:type="dxa" w:w="864"/>
          </w:tcPr>
          <w:p>
            <w:r>
              <w:t>115.00</w:t>
            </w:r>
          </w:p>
        </w:tc>
        <w:tc>
          <w:tcPr>
            <w:tcW w:type="dxa" w:w="864"/>
          </w:tcPr>
          <w:p>
            <w:r>
              <w:t>23,000.00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2,070.00</w:t>
            </w:r>
          </w:p>
        </w:tc>
        <w:tc>
          <w:tcPr>
            <w:tcW w:type="dxa" w:w="864"/>
          </w:tcPr>
          <w:p>
            <w:r>
              <w:t>2,070.00</w:t>
            </w:r>
          </w:p>
        </w:tc>
        <w:tc>
          <w:tcPr>
            <w:tcW w:type="dxa" w:w="864"/>
          </w:tcPr>
          <w:p>
            <w:r>
              <w:t>27,140.00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PVC casing pipe 7 inch, 20 ft length</w:t>
            </w:r>
          </w:p>
        </w:tc>
        <w:tc>
          <w:tcPr>
            <w:tcW w:type="dxa" w:w="864"/>
          </w:tcPr>
          <w:p>
            <w:r>
              <w:t>3917</w:t>
            </w:r>
          </w:p>
        </w:tc>
        <w:tc>
          <w:tcPr>
            <w:tcW w:type="dxa" w:w="864"/>
          </w:tcPr>
          <w:p>
            <w:r>
              <w:t>4 NOS</w:t>
            </w:r>
          </w:p>
        </w:tc>
        <w:tc>
          <w:tcPr>
            <w:tcW w:type="dxa" w:w="864"/>
          </w:tcPr>
          <w:p>
            <w:r>
              <w:t>3,100.00</w:t>
            </w:r>
          </w:p>
        </w:tc>
        <w:tc>
          <w:tcPr>
            <w:tcW w:type="dxa" w:w="864"/>
          </w:tcPr>
          <w:p>
            <w:r>
              <w:t>12,400.00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1,116.00</w:t>
            </w:r>
          </w:p>
        </w:tc>
        <w:tc>
          <w:tcPr>
            <w:tcW w:type="dxa" w:w="864"/>
          </w:tcPr>
          <w:p>
            <w:r>
              <w:t>1,116.00</w:t>
            </w:r>
          </w:p>
        </w:tc>
        <w:tc>
          <w:tcPr>
            <w:tcW w:type="dxa" w:w="864"/>
          </w:tcPr>
          <w:p>
            <w:r>
              <w:t>14,632.00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Submersible pump set 1.5 HP, 15 stage</w:t>
            </w:r>
          </w:p>
        </w:tc>
        <w:tc>
          <w:tcPr>
            <w:tcW w:type="dxa" w:w="864"/>
          </w:tcPr>
          <w:p>
            <w:r>
              <w:t>8413</w:t>
            </w:r>
          </w:p>
        </w:tc>
        <w:tc>
          <w:tcPr>
            <w:tcW w:type="dxa" w:w="864"/>
          </w:tcPr>
          <w:p>
            <w:r>
              <w:t>1 NOS</w:t>
            </w:r>
          </w:p>
        </w:tc>
        <w:tc>
          <w:tcPr>
            <w:tcW w:type="dxa" w:w="864"/>
          </w:tcPr>
          <w:p>
            <w:r>
              <w:t>21,500.00</w:t>
            </w:r>
          </w:p>
        </w:tc>
        <w:tc>
          <w:tcPr>
            <w:tcW w:type="dxa" w:w="864"/>
          </w:tcPr>
          <w:p>
            <w:r>
              <w:t>21,500.00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1,935.00</w:t>
            </w:r>
          </w:p>
        </w:tc>
        <w:tc>
          <w:tcPr>
            <w:tcW w:type="dxa" w:w="864"/>
          </w:tcPr>
          <w:p>
            <w:r>
              <w:t>1,935.00</w:t>
            </w:r>
          </w:p>
        </w:tc>
        <w:tc>
          <w:tcPr>
            <w:tcW w:type="dxa" w:w="864"/>
          </w:tcPr>
          <w:p>
            <w:r>
              <w:t>25,370.00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Submersible flat cable 3-core 2.5 sq mm</w:t>
            </w:r>
          </w:p>
        </w:tc>
        <w:tc>
          <w:tcPr>
            <w:tcW w:type="dxa" w:w="864"/>
          </w:tcPr>
          <w:p>
            <w:r>
              <w:t>8544</w:t>
            </w:r>
          </w:p>
        </w:tc>
        <w:tc>
          <w:tcPr>
            <w:tcW w:type="dxa" w:w="864"/>
          </w:tcPr>
          <w:p>
            <w:r>
              <w:t>150 MTR</w:t>
            </w:r>
          </w:p>
        </w:tc>
        <w:tc>
          <w:tcPr>
            <w:tcW w:type="dxa" w:w="864"/>
          </w:tcPr>
          <w:p>
            <w:r>
              <w:t>62.00</w:t>
            </w:r>
          </w:p>
        </w:tc>
        <w:tc>
          <w:tcPr>
            <w:tcW w:type="dxa" w:w="864"/>
          </w:tcPr>
          <w:p>
            <w:r>
              <w:t>9,300.00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837.00</w:t>
            </w:r>
          </w:p>
        </w:tc>
        <w:tc>
          <w:tcPr>
            <w:tcW w:type="dxa" w:w="864"/>
          </w:tcPr>
          <w:p>
            <w:r>
              <w:t>837.00</w:t>
            </w:r>
          </w:p>
        </w:tc>
        <w:tc>
          <w:tcPr>
            <w:tcW w:type="dxa" w:w="864"/>
          </w:tcPr>
          <w:p>
            <w:r>
              <w:t>10,974.00</w:t>
            </w:r>
          </w:p>
        </w:tc>
      </w:tr>
    </w:tbl>
    <w:p>
      <w:pPr>
        <w:jc w:val="right"/>
      </w:pPr>
      <w:r>
        <w:rPr>
          <w:b w:val="0"/>
        </w:rPr>
        <w:t>Taxable value: Rs. 94,700.00</w:t>
      </w:r>
    </w:p>
    <w:p>
      <w:pPr>
        <w:jc w:val="right"/>
      </w:pPr>
      <w:r>
        <w:rPr>
          <w:b w:val="0"/>
        </w:rPr>
        <w:t>CGST + SGST: Rs. 17,046.00</w:t>
      </w:r>
    </w:p>
    <w:p>
      <w:pPr>
        <w:jc w:val="right"/>
      </w:pPr>
      <w:r>
        <w:rPr>
          <w:b/>
        </w:rPr>
        <w:t>Invoice total: Rs. 111,746.00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