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bicycle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Frame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Model, frame size and wheel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Gearing and brake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Assembly and free service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Accessories as separate lines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Electric or non-motorised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Geared mountain bicycle 27.5 inch, frame no. MTB-xxxx</w:t>
            </w:r>
          </w:p>
        </w:tc>
        <w:tc>
          <w:tcPr>
            <w:tcW w:type="dxa" w:w="864"/>
          </w:tcPr>
          <w:p>
            <w:r>
              <w:t>8712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18,500.00</w:t>
            </w:r>
          </w:p>
        </w:tc>
        <w:tc>
          <w:tcPr>
            <w:tcW w:type="dxa" w:w="864"/>
          </w:tcPr>
          <w:p>
            <w:r>
              <w:t>18,500.00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462.50</w:t>
            </w:r>
          </w:p>
        </w:tc>
        <w:tc>
          <w:tcPr>
            <w:tcW w:type="dxa" w:w="864"/>
          </w:tcPr>
          <w:p>
            <w:r>
              <w:t>462.50</w:t>
            </w:r>
          </w:p>
        </w:tc>
        <w:tc>
          <w:tcPr>
            <w:tcW w:type="dxa" w:w="864"/>
          </w:tcPr>
          <w:p>
            <w:r>
              <w:t>19,425.00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Kids bicycle 20 inch with training wheels</w:t>
            </w:r>
          </w:p>
        </w:tc>
        <w:tc>
          <w:tcPr>
            <w:tcW w:type="dxa" w:w="864"/>
          </w:tcPr>
          <w:p>
            <w:r>
              <w:t>8712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7,560.00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Bicycle tyre 26 x 1.95</w:t>
            </w:r>
          </w:p>
        </w:tc>
        <w:tc>
          <w:tcPr>
            <w:tcW w:type="dxa" w:w="864"/>
          </w:tcPr>
          <w:p>
            <w:r>
              <w:t>4011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27.50</w:t>
            </w:r>
          </w:p>
        </w:tc>
        <w:tc>
          <w:tcPr>
            <w:tcW w:type="dxa" w:w="864"/>
          </w:tcPr>
          <w:p>
            <w:r>
              <w:t>27.50</w:t>
            </w:r>
          </w:p>
        </w:tc>
        <w:tc>
          <w:tcPr>
            <w:tcW w:type="dxa" w:w="864"/>
          </w:tcPr>
          <w:p>
            <w:r>
              <w:t>1,155.00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Bicycle chain and freewheel set</w:t>
            </w:r>
          </w:p>
        </w:tc>
        <w:tc>
          <w:tcPr>
            <w:tcW w:type="dxa" w:w="864"/>
          </w:tcPr>
          <w:p>
            <w:r>
              <w:t>8714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945.00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Cycling helmet</w:t>
            </w:r>
          </w:p>
        </w:tc>
        <w:tc>
          <w:tcPr>
            <w:tcW w:type="dxa" w:w="864"/>
          </w:tcPr>
          <w:p>
            <w:r>
              <w:t>6506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2,124.00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Bicycle floor pump</w:t>
            </w:r>
          </w:p>
        </w:tc>
        <w:tc>
          <w:tcPr>
            <w:tcW w:type="dxa" w:w="864"/>
          </w:tcPr>
          <w:p>
            <w:r>
              <w:t>8414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850.00</w:t>
            </w:r>
          </w:p>
        </w:tc>
        <w:tc>
          <w:tcPr>
            <w:tcW w:type="dxa" w:w="864"/>
          </w:tcPr>
          <w:p>
            <w:r>
              <w:t>850.00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76.50</w:t>
            </w:r>
          </w:p>
        </w:tc>
        <w:tc>
          <w:tcPr>
            <w:tcW w:type="dxa" w:w="864"/>
          </w:tcPr>
          <w:p>
            <w:r>
              <w:t>76.50</w:t>
            </w:r>
          </w:p>
        </w:tc>
        <w:tc>
          <w:tcPr>
            <w:tcW w:type="dxa" w:w="864"/>
          </w:tcPr>
          <w:p>
            <w:r>
              <w:t>1,003.00</w:t>
            </w:r>
          </w:p>
        </w:tc>
      </w:tr>
    </w:tbl>
    <w:p>
      <w:pPr>
        <w:jc w:val="right"/>
      </w:pPr>
      <w:r>
        <w:rPr>
          <w:b w:val="0"/>
        </w:rPr>
        <w:t>Taxable value: Rs. 30,350.00</w:t>
      </w:r>
    </w:p>
    <w:p>
      <w:pPr>
        <w:jc w:val="right"/>
      </w:pPr>
      <w:r>
        <w:rPr>
          <w:b w:val="0"/>
        </w:rPr>
        <w:t>CGST + SGST: Rs. 1,862.00</w:t>
      </w:r>
    </w:p>
    <w:p>
      <w:pPr>
        <w:jc w:val="right"/>
      </w:pPr>
      <w:r>
        <w:rPr>
          <w:b/>
        </w:rPr>
        <w:t>Invoice total: Rs. 32,212.00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