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beauty parlour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list with small-ticket items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Bridal booking date and event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received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Home or venue service 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Beautician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Skin sensitivity or patch test note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Eyebrow threading</w:t>
            </w:r>
          </w:p>
        </w:tc>
        <w:tc>
          <w:tcPr>
            <w:tcW w:type="dxa" w:w="864"/>
          </w:tcPr>
          <w:p>
            <w:r>
              <w:t>999722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1.50</w:t>
            </w:r>
          </w:p>
        </w:tc>
        <w:tc>
          <w:tcPr>
            <w:tcW w:type="dxa" w:w="864"/>
          </w:tcPr>
          <w:p>
            <w:r>
              <w:t>1.50</w:t>
            </w:r>
          </w:p>
        </w:tc>
        <w:tc>
          <w:tcPr>
            <w:tcW w:type="dxa" w:w="864"/>
          </w:tcPr>
          <w:p>
            <w:r>
              <w:t>63.00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Full arms and legs waxing</w:t>
            </w:r>
          </w:p>
        </w:tc>
        <w:tc>
          <w:tcPr>
            <w:tcW w:type="dxa" w:w="864"/>
          </w:tcPr>
          <w:p>
            <w:r>
              <w:t>999722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22.50</w:t>
            </w:r>
          </w:p>
        </w:tc>
        <w:tc>
          <w:tcPr>
            <w:tcW w:type="dxa" w:w="864"/>
          </w:tcPr>
          <w:p>
            <w:r>
              <w:t>945.00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Bridal makeup with hairstyling (wedding day)</w:t>
            </w:r>
          </w:p>
        </w:tc>
        <w:tc>
          <w:tcPr>
            <w:tcW w:type="dxa" w:w="864"/>
          </w:tcPr>
          <w:p>
            <w:r>
              <w:t>999729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625.00</w:t>
            </w:r>
          </w:p>
        </w:tc>
        <w:tc>
          <w:tcPr>
            <w:tcW w:type="dxa" w:w="864"/>
          </w:tcPr>
          <w:p>
            <w:r>
              <w:t>625.00</w:t>
            </w:r>
          </w:p>
        </w:tc>
        <w:tc>
          <w:tcPr>
            <w:tcW w:type="dxa" w:w="864"/>
          </w:tcPr>
          <w:p>
            <w:r>
              <w:t>26,250.00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Home or venue service charge</w:t>
            </w:r>
          </w:p>
        </w:tc>
        <w:tc>
          <w:tcPr>
            <w:tcW w:type="dxa" w:w="864"/>
          </w:tcPr>
          <w:p>
            <w:r>
              <w:t>999729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37.50</w:t>
            </w:r>
          </w:p>
        </w:tc>
        <w:tc>
          <w:tcPr>
            <w:tcW w:type="dxa" w:w="864"/>
          </w:tcPr>
          <w:p>
            <w:r>
              <w:t>37.50</w:t>
            </w:r>
          </w:p>
        </w:tc>
        <w:tc>
          <w:tcPr>
            <w:tcW w:type="dxa" w:w="864"/>
          </w:tcPr>
          <w:p>
            <w:r>
              <w:t>1,575.00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Facial — fruit</w:t>
            </w:r>
          </w:p>
        </w:tc>
        <w:tc>
          <w:tcPr>
            <w:tcW w:type="dxa" w:w="864"/>
          </w:tcPr>
          <w:p>
            <w:r>
              <w:t>999722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840.00</w:t>
            </w:r>
          </w:p>
        </w:tc>
      </w:tr>
    </w:tbl>
    <w:p>
      <w:pPr>
        <w:jc w:val="right"/>
      </w:pPr>
      <w:r>
        <w:rPr>
          <w:b w:val="0"/>
        </w:rPr>
        <w:t>Taxable value: Rs. 28,260.00</w:t>
      </w:r>
    </w:p>
    <w:p>
      <w:pPr>
        <w:jc w:val="right"/>
      </w:pPr>
      <w:r>
        <w:rPr>
          <w:b w:val="0"/>
        </w:rPr>
        <w:t>CGST + SGST: Rs. 1,413.00</w:t>
      </w:r>
    </w:p>
    <w:p>
      <w:pPr>
        <w:jc w:val="right"/>
      </w:pPr>
      <w:r>
        <w:rPr>
          <w:b/>
        </w:rPr>
        <w:t>Invoice total: Rs. 29,673.00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