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banquet hall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date and session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Function type and host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or hall-only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Guaranteed and actual plates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and receipt voucher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Refundable security deposit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Hall rent with veg dinner package (food in premises with renting)</w:t>
            </w:r>
          </w:p>
        </w:tc>
        <w:tc>
          <w:tcPr>
            <w:tcW w:type="dxa" w:w="864"/>
          </w:tcPr>
          <w:p>
            <w:r>
              <w:t>996334</w:t>
            </w:r>
          </w:p>
        </w:tc>
        <w:tc>
          <w:tcPr>
            <w:tcW w:type="dxa" w:w="864"/>
          </w:tcPr>
          <w:p>
            <w:r>
              <w:t>400 PLATE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300,000.00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354,000.00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Stage decoration (part of package)</w:t>
            </w:r>
          </w:p>
        </w:tc>
        <w:tc>
          <w:tcPr>
            <w:tcW w:type="dxa" w:w="864"/>
          </w:tcPr>
          <w:p>
            <w:r>
              <w:t>996334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41,300.00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Hall-only rent, morning session (separate booking)</w:t>
            </w:r>
          </w:p>
        </w:tc>
        <w:tc>
          <w:tcPr>
            <w:tcW w:type="dxa" w:w="864"/>
          </w:tcPr>
          <w:p>
            <w:r>
              <w:t>997212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70,800.00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Generator backup charges</w:t>
            </w:r>
          </w:p>
        </w:tc>
        <w:tc>
          <w:tcPr>
            <w:tcW w:type="dxa" w:w="864"/>
          </w:tcPr>
          <w:p>
            <w:r>
              <w:t>997212</w:t>
            </w:r>
          </w:p>
        </w:tc>
        <w:tc>
          <w:tcPr>
            <w:tcW w:type="dxa" w:w="864"/>
          </w:tcPr>
          <w:p>
            <w:r>
              <w:t>4 HRS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</w:tbl>
    <w:p>
      <w:pPr>
        <w:jc w:val="right"/>
      </w:pPr>
      <w:r>
        <w:rPr>
          <w:b w:val="0"/>
        </w:rPr>
        <w:t>Taxable value: Rs. 401,000.00</w:t>
      </w:r>
    </w:p>
    <w:p>
      <w:pPr>
        <w:jc w:val="right"/>
      </w:pPr>
      <w:r>
        <w:rPr>
          <w:b w:val="0"/>
        </w:rPr>
        <w:t>CGST + SGST: Rs. 72,180.00</w:t>
      </w:r>
    </w:p>
    <w:p>
      <w:pPr>
        <w:jc w:val="right"/>
      </w:pPr>
      <w:r>
        <w:rPr>
          <w:b/>
        </w:rPr>
        <w:t>Invoice total: Rs. 473,180.00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