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aluminium extrusion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Die or section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Alloy and temper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Length and weight per metre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Finish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Metal price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Bundle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and protection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Aluminium window section 6063-T6, die WS-221, mill finish</w:t>
            </w:r>
          </w:p>
        </w:tc>
        <w:tc>
          <w:tcPr>
            <w:tcW w:type="dxa" w:w="864"/>
          </w:tcPr>
          <w:p>
            <w:r>
              <w:t>7604</w:t>
            </w:r>
          </w:p>
        </w:tc>
        <w:tc>
          <w:tcPr>
            <w:tcW w:type="dxa" w:w="864"/>
          </w:tcPr>
          <w:p>
            <w:r>
              <w:t>1800 KGS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513,000.00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46,170.00</w:t>
            </w:r>
          </w:p>
        </w:tc>
        <w:tc>
          <w:tcPr>
            <w:tcW w:type="dxa" w:w="864"/>
          </w:tcPr>
          <w:p>
            <w:r>
              <w:t>46,170.00</w:t>
            </w:r>
          </w:p>
        </w:tc>
        <w:tc>
          <w:tcPr>
            <w:tcW w:type="dxa" w:w="864"/>
          </w:tcPr>
          <w:p>
            <w:r>
              <w:t>605,340.00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Aluminium heat sink profile, die HS-75, anodised</w:t>
            </w:r>
          </w:p>
        </w:tc>
        <w:tc>
          <w:tcPr>
            <w:tcW w:type="dxa" w:w="864"/>
          </w:tcPr>
          <w:p>
            <w:r>
              <w:t>7604</w:t>
            </w:r>
          </w:p>
        </w:tc>
        <w:tc>
          <w:tcPr>
            <w:tcW w:type="dxa" w:w="864"/>
          </w:tcPr>
          <w:p>
            <w:r>
              <w:t>600 KGS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204,000.00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18,360.00</w:t>
            </w:r>
          </w:p>
        </w:tc>
        <w:tc>
          <w:tcPr>
            <w:tcW w:type="dxa" w:w="864"/>
          </w:tcPr>
          <w:p>
            <w:r>
              <w:t>18,360.00</w:t>
            </w:r>
          </w:p>
        </w:tc>
        <w:tc>
          <w:tcPr>
            <w:tcW w:type="dxa" w:w="864"/>
          </w:tcPr>
          <w:p>
            <w:r>
              <w:t>240,720.00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Aluminium round tube 25 mm OD x 1.5 mm</w:t>
            </w:r>
          </w:p>
        </w:tc>
        <w:tc>
          <w:tcPr>
            <w:tcW w:type="dxa" w:w="864"/>
          </w:tcPr>
          <w:p>
            <w:r>
              <w:t>7608</w:t>
            </w:r>
          </w:p>
        </w:tc>
        <w:tc>
          <w:tcPr>
            <w:tcW w:type="dxa" w:w="864"/>
          </w:tcPr>
          <w:p>
            <w:r>
              <w:t>500 KGS</w:t>
            </w:r>
          </w:p>
        </w:tc>
        <w:tc>
          <w:tcPr>
            <w:tcW w:type="dxa" w:w="864"/>
          </w:tcPr>
          <w:p>
            <w:r>
              <w:t>310.00</w:t>
            </w:r>
          </w:p>
        </w:tc>
        <w:tc>
          <w:tcPr>
            <w:tcW w:type="dxa" w:w="864"/>
          </w:tcPr>
          <w:p>
            <w:r>
              <w:t>155,000.00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13,950.00</w:t>
            </w:r>
          </w:p>
        </w:tc>
        <w:tc>
          <w:tcPr>
            <w:tcW w:type="dxa" w:w="864"/>
          </w:tcPr>
          <w:p>
            <w:r>
              <w:t>13,950.00</w:t>
            </w:r>
          </w:p>
        </w:tc>
        <w:tc>
          <w:tcPr>
            <w:tcW w:type="dxa" w:w="864"/>
          </w:tcPr>
          <w:p>
            <w:r>
              <w:t>182,900.00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Fabricated aluminium sliding window frame with glass track</w:t>
            </w:r>
          </w:p>
        </w:tc>
        <w:tc>
          <w:tcPr>
            <w:tcW w:type="dxa" w:w="864"/>
          </w:tcPr>
          <w:p>
            <w:r>
              <w:t>7610</w:t>
            </w:r>
          </w:p>
        </w:tc>
        <w:tc>
          <w:tcPr>
            <w:tcW w:type="dxa" w:w="864"/>
          </w:tcPr>
          <w:p>
            <w:r>
              <w:t>24 NOS</w:t>
            </w:r>
          </w:p>
        </w:tc>
        <w:tc>
          <w:tcPr>
            <w:tcW w:type="dxa" w:w="864"/>
          </w:tcPr>
          <w:p>
            <w:r>
              <w:t>6,400.00</w:t>
            </w:r>
          </w:p>
        </w:tc>
        <w:tc>
          <w:tcPr>
            <w:tcW w:type="dxa" w:w="864"/>
          </w:tcPr>
          <w:p>
            <w:r>
              <w:t>153,600.00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13,824.00</w:t>
            </w:r>
          </w:p>
        </w:tc>
        <w:tc>
          <w:tcPr>
            <w:tcW w:type="dxa" w:w="864"/>
          </w:tcPr>
          <w:p>
            <w:r>
              <w:t>13,824.00</w:t>
            </w:r>
          </w:p>
        </w:tc>
        <w:tc>
          <w:tcPr>
            <w:tcW w:type="dxa" w:w="864"/>
          </w:tcPr>
          <w:p>
            <w:r>
              <w:t>181,248.00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Powder-coated aluminium railing profile, RAL 9016</w:t>
            </w:r>
          </w:p>
        </w:tc>
        <w:tc>
          <w:tcPr>
            <w:tcW w:type="dxa" w:w="864"/>
          </w:tcPr>
          <w:p>
            <w:r>
              <w:t>7604</w:t>
            </w:r>
          </w:p>
        </w:tc>
        <w:tc>
          <w:tcPr>
            <w:tcW w:type="dxa" w:w="864"/>
          </w:tcPr>
          <w:p>
            <w:r>
              <w:t>700 KGS</w:t>
            </w:r>
          </w:p>
        </w:tc>
        <w:tc>
          <w:tcPr>
            <w:tcW w:type="dxa" w:w="864"/>
          </w:tcPr>
          <w:p>
            <w:r>
              <w:t>330.00</w:t>
            </w:r>
          </w:p>
        </w:tc>
        <w:tc>
          <w:tcPr>
            <w:tcW w:type="dxa" w:w="864"/>
          </w:tcPr>
          <w:p>
            <w:r>
              <w:t>231,000.00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20,790.00</w:t>
            </w:r>
          </w:p>
        </w:tc>
        <w:tc>
          <w:tcPr>
            <w:tcW w:type="dxa" w:w="864"/>
          </w:tcPr>
          <w:p>
            <w:r>
              <w:t>20,790.00</w:t>
            </w:r>
          </w:p>
        </w:tc>
        <w:tc>
          <w:tcPr>
            <w:tcW w:type="dxa" w:w="864"/>
          </w:tcPr>
          <w:p>
            <w:r>
              <w:t>272,580.00</w:t>
            </w:r>
          </w:p>
        </w:tc>
      </w:tr>
    </w:tbl>
    <w:p>
      <w:pPr>
        <w:jc w:val="right"/>
      </w:pPr>
      <w:r>
        <w:rPr>
          <w:b w:val="0"/>
        </w:rPr>
        <w:t>Taxable value: Rs. 1,256,600.00</w:t>
      </w:r>
    </w:p>
    <w:p>
      <w:pPr>
        <w:jc w:val="right"/>
      </w:pPr>
      <w:r>
        <w:rPr>
          <w:b w:val="0"/>
        </w:rPr>
        <w:t>CGST + SGST: Rs. 226,188.00</w:t>
      </w:r>
    </w:p>
    <w:p>
      <w:pPr>
        <w:jc w:val="right"/>
      </w:pPr>
      <w:r>
        <w:rPr>
          <w:b/>
        </w:rPr>
        <w:t>Invoice total: Rs. 1,482,788.00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