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an advertising agency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Release order number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Publication, edition and date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Spot schedule for TV and radio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Outdoor site details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Agency commission basis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Creative deliverables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Campaign concept, creative development and artwork, festive launch</w:t>
            </w:r>
          </w:p>
        </w:tc>
        <w:tc>
          <w:tcPr>
            <w:tcW w:type="dxa" w:w="864"/>
          </w:tcPr>
          <w:p>
            <w:r>
              <w:t>998361</w:t>
            </w:r>
          </w:p>
        </w:tc>
        <w:tc>
          <w:tcPr>
            <w:tcW w:type="dxa" w:w="864"/>
          </w:tcPr>
          <w:p>
            <w:r>
              <w:t>1 OTH</w:t>
            </w:r>
          </w:p>
        </w:tc>
        <w:tc>
          <w:tcPr>
            <w:tcW w:type="dxa" w:w="864"/>
          </w:tcPr>
          <w:p>
            <w:r>
              <w:t>150,000.00</w:t>
            </w:r>
          </w:p>
        </w:tc>
        <w:tc>
          <w:tcPr>
            <w:tcW w:type="dxa" w:w="864"/>
          </w:tcPr>
          <w:p>
            <w:r>
              <w:t>150,000.00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13,500.00</w:t>
            </w:r>
          </w:p>
        </w:tc>
        <w:tc>
          <w:tcPr>
            <w:tcW w:type="dxa" w:w="864"/>
          </w:tcPr>
          <w:p>
            <w:r>
              <w:t>13,500.00</w:t>
            </w:r>
          </w:p>
        </w:tc>
        <w:tc>
          <w:tcPr>
            <w:tcW w:type="dxa" w:w="864"/>
          </w:tcPr>
          <w:p>
            <w:r>
              <w:t>177,000.00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Print media space, Marathi daily, Pune edition, 8 x 12 cm, 3 insertions</w:t>
            </w:r>
          </w:p>
        </w:tc>
        <w:tc>
          <w:tcPr>
            <w:tcW w:type="dxa" w:w="864"/>
          </w:tcPr>
          <w:p>
            <w:r>
              <w:t>998363</w:t>
            </w:r>
          </w:p>
        </w:tc>
        <w:tc>
          <w:tcPr>
            <w:tcW w:type="dxa" w:w="864"/>
          </w:tcPr>
          <w:p>
            <w:r>
              <w:t>3 OTH</w:t>
            </w:r>
          </w:p>
        </w:tc>
        <w:tc>
          <w:tcPr>
            <w:tcW w:type="dxa" w:w="864"/>
          </w:tcPr>
          <w:p>
            <w:r>
              <w:t>40,000.00</w:t>
            </w:r>
          </w:p>
        </w:tc>
        <w:tc>
          <w:tcPr>
            <w:tcW w:type="dxa" w:w="864"/>
          </w:tcPr>
          <w:p>
            <w:r>
              <w:t>120,000.00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3,000.00</w:t>
            </w:r>
          </w:p>
        </w:tc>
        <w:tc>
          <w:tcPr>
            <w:tcW w:type="dxa" w:w="864"/>
          </w:tcPr>
          <w:p>
            <w:r>
              <w:t>3,000.00</w:t>
            </w:r>
          </w:p>
        </w:tc>
        <w:tc>
          <w:tcPr>
            <w:tcW w:type="dxa" w:w="864"/>
          </w:tcPr>
          <w:p>
            <w:r>
              <w:t>126,000.00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Radio advertising time, FM station, 20-second spots</w:t>
            </w:r>
          </w:p>
        </w:tc>
        <w:tc>
          <w:tcPr>
            <w:tcW w:type="dxa" w:w="864"/>
          </w:tcPr>
          <w:p>
            <w:r>
              <w:t>998364</w:t>
            </w:r>
          </w:p>
        </w:tc>
        <w:tc>
          <w:tcPr>
            <w:tcW w:type="dxa" w:w="864"/>
          </w:tcPr>
          <w:p>
            <w:r>
              <w:t>60 NOS</w:t>
            </w:r>
          </w:p>
        </w:tc>
        <w:tc>
          <w:tcPr>
            <w:tcW w:type="dxa" w:w="864"/>
          </w:tcPr>
          <w:p>
            <w:r>
              <w:t>1,800.00</w:t>
            </w:r>
          </w:p>
        </w:tc>
        <w:tc>
          <w:tcPr>
            <w:tcW w:type="dxa" w:w="864"/>
          </w:tcPr>
          <w:p>
            <w:r>
              <w:t>108,000.00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9,720.00</w:t>
            </w:r>
          </w:p>
        </w:tc>
        <w:tc>
          <w:tcPr>
            <w:tcW w:type="dxa" w:w="864"/>
          </w:tcPr>
          <w:p>
            <w:r>
              <w:t>9,720.00</w:t>
            </w:r>
          </w:p>
        </w:tc>
        <w:tc>
          <w:tcPr>
            <w:tcW w:type="dxa" w:w="864"/>
          </w:tcPr>
          <w:p>
            <w:r>
              <w:t>127,440.00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Outdoor hoarding display, 20 x 10 ft, 30 days</w:t>
            </w:r>
          </w:p>
        </w:tc>
        <w:tc>
          <w:tcPr>
            <w:tcW w:type="dxa" w:w="864"/>
          </w:tcPr>
          <w:p>
            <w:r>
              <w:t>998366</w:t>
            </w:r>
          </w:p>
        </w:tc>
        <w:tc>
          <w:tcPr>
            <w:tcW w:type="dxa" w:w="864"/>
          </w:tcPr>
          <w:p>
            <w:r>
              <w:t>1 OTH</w:t>
            </w:r>
          </w:p>
        </w:tc>
        <w:tc>
          <w:tcPr>
            <w:tcW w:type="dxa" w:w="864"/>
          </w:tcPr>
          <w:p>
            <w:r>
              <w:t>85,000.00</w:t>
            </w:r>
          </w:p>
        </w:tc>
        <w:tc>
          <w:tcPr>
            <w:tcW w:type="dxa" w:w="864"/>
          </w:tcPr>
          <w:p>
            <w:r>
              <w:t>85,000.00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7,650.00</w:t>
            </w:r>
          </w:p>
        </w:tc>
        <w:tc>
          <w:tcPr>
            <w:tcW w:type="dxa" w:w="864"/>
          </w:tcPr>
          <w:p>
            <w:r>
              <w:t>7,650.00</w:t>
            </w:r>
          </w:p>
        </w:tc>
        <w:tc>
          <w:tcPr>
            <w:tcW w:type="dxa" w:w="864"/>
          </w:tcPr>
          <w:p>
            <w:r>
              <w:t>100,300.00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Video ad production, 30-second film</w:t>
            </w:r>
          </w:p>
        </w:tc>
        <w:tc>
          <w:tcPr>
            <w:tcW w:type="dxa" w:w="864"/>
          </w:tcPr>
          <w:p>
            <w:r>
              <w:t>998361</w:t>
            </w:r>
          </w:p>
        </w:tc>
        <w:tc>
          <w:tcPr>
            <w:tcW w:type="dxa" w:w="864"/>
          </w:tcPr>
          <w:p>
            <w:r>
              <w:t>1 OTH</w:t>
            </w:r>
          </w:p>
        </w:tc>
        <w:tc>
          <w:tcPr>
            <w:tcW w:type="dxa" w:w="864"/>
          </w:tcPr>
          <w:p>
            <w:r>
              <w:t>220,000.00</w:t>
            </w:r>
          </w:p>
        </w:tc>
        <w:tc>
          <w:tcPr>
            <w:tcW w:type="dxa" w:w="864"/>
          </w:tcPr>
          <w:p>
            <w:r>
              <w:t>220,000.00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19,800.00</w:t>
            </w:r>
          </w:p>
        </w:tc>
        <w:tc>
          <w:tcPr>
            <w:tcW w:type="dxa" w:w="864"/>
          </w:tcPr>
          <w:p>
            <w:r>
              <w:t>19,800.00</w:t>
            </w:r>
          </w:p>
        </w:tc>
        <w:tc>
          <w:tcPr>
            <w:tcW w:type="dxa" w:w="864"/>
          </w:tcPr>
          <w:p>
            <w:r>
              <w:t>259,600.00</w:t>
            </w:r>
          </w:p>
        </w:tc>
      </w:tr>
    </w:tbl>
    <w:p>
      <w:pPr>
        <w:jc w:val="right"/>
      </w:pPr>
      <w:r>
        <w:rPr>
          <w:b w:val="0"/>
        </w:rPr>
        <w:t>Taxable value: Rs. 683,000.00</w:t>
      </w:r>
    </w:p>
    <w:p>
      <w:pPr>
        <w:jc w:val="right"/>
      </w:pPr>
      <w:r>
        <w:rPr>
          <w:b w:val="0"/>
        </w:rPr>
        <w:t>CGST + SGST: Rs. 107,340.00</w:t>
      </w:r>
    </w:p>
    <w:p>
      <w:pPr>
        <w:jc w:val="right"/>
      </w:pPr>
      <w:r>
        <w:rPr>
          <w:b/>
        </w:rPr>
        <w:t>Invoice total: Rs. 790,340.00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